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A13717" w:rsidRPr="00885DEC" w14:paraId="1389F74C" w14:textId="77777777" w:rsidTr="001C2880">
        <w:tc>
          <w:tcPr>
            <w:tcW w:w="941" w:type="dxa"/>
            <w:shd w:val="clear" w:color="auto" w:fill="auto"/>
          </w:tcPr>
          <w:p w14:paraId="649A908E"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14:paraId="18A886C8"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14:paraId="14476F6A"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A625D1" w:rsidRPr="00885DEC" w14:paraId="402997E9" w14:textId="77777777" w:rsidTr="001C2880">
        <w:tc>
          <w:tcPr>
            <w:tcW w:w="941" w:type="dxa"/>
            <w:shd w:val="clear" w:color="auto" w:fill="auto"/>
          </w:tcPr>
          <w:p w14:paraId="2EE0E485"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04AB87D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ing. Puiu - Lucian GEORGESCU</w:t>
            </w:r>
          </w:p>
        </w:tc>
        <w:tc>
          <w:tcPr>
            <w:tcW w:w="4813" w:type="dxa"/>
            <w:shd w:val="clear" w:color="auto" w:fill="auto"/>
          </w:tcPr>
          <w:p w14:paraId="43877F4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Rector</w:t>
            </w:r>
          </w:p>
        </w:tc>
      </w:tr>
      <w:tr w:rsidR="00A625D1" w:rsidRPr="00885DEC" w14:paraId="45465E4B" w14:textId="77777777" w:rsidTr="001C2880">
        <w:tc>
          <w:tcPr>
            <w:tcW w:w="941" w:type="dxa"/>
            <w:shd w:val="clear" w:color="auto" w:fill="auto"/>
          </w:tcPr>
          <w:p w14:paraId="16B5A16F"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50FEE65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Nicoleta BĂRBUȚĂ - MIȘU</w:t>
            </w:r>
          </w:p>
        </w:tc>
        <w:tc>
          <w:tcPr>
            <w:tcW w:w="4813" w:type="dxa"/>
            <w:shd w:val="clear" w:color="auto" w:fill="auto"/>
          </w:tcPr>
          <w:p w14:paraId="5DD81264"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financiar și strategiile administrative</w:t>
            </w:r>
          </w:p>
        </w:tc>
      </w:tr>
      <w:tr w:rsidR="00A625D1" w:rsidRPr="00885DEC" w14:paraId="7CA51694" w14:textId="77777777" w:rsidTr="001C2880">
        <w:tc>
          <w:tcPr>
            <w:tcW w:w="941" w:type="dxa"/>
            <w:shd w:val="clear" w:color="auto" w:fill="auto"/>
          </w:tcPr>
          <w:p w14:paraId="379C4687"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014A76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dr. ing. Elena MEREUȚĂ</w:t>
            </w:r>
          </w:p>
        </w:tc>
        <w:tc>
          <w:tcPr>
            <w:tcW w:w="4813" w:type="dxa"/>
            <w:shd w:val="clear" w:color="auto" w:fill="auto"/>
          </w:tcPr>
          <w:p w14:paraId="20ABDF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didactică și asigurarea calității</w:t>
            </w:r>
          </w:p>
        </w:tc>
      </w:tr>
      <w:tr w:rsidR="00A625D1" w:rsidRPr="00885DEC" w14:paraId="02FDCC7C" w14:textId="77777777" w:rsidTr="00EB75C7">
        <w:tc>
          <w:tcPr>
            <w:tcW w:w="941" w:type="dxa"/>
            <w:shd w:val="clear" w:color="auto" w:fill="auto"/>
          </w:tcPr>
          <w:p w14:paraId="646013A7"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54DED4D8"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Conf. univ. dr. Ana ȘTEFĂNESCU </w:t>
            </w:r>
          </w:p>
        </w:tc>
        <w:tc>
          <w:tcPr>
            <w:tcW w:w="4813" w:type="dxa"/>
            <w:shd w:val="clear" w:color="auto" w:fill="auto"/>
          </w:tcPr>
          <w:p w14:paraId="039840E2"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resurselor umane și juridic</w:t>
            </w:r>
          </w:p>
        </w:tc>
      </w:tr>
      <w:tr w:rsidR="00A625D1" w:rsidRPr="00885DEC" w14:paraId="4E1837BB" w14:textId="77777777" w:rsidTr="001C2880">
        <w:tc>
          <w:tcPr>
            <w:tcW w:w="941" w:type="dxa"/>
            <w:shd w:val="clear" w:color="auto" w:fill="auto"/>
          </w:tcPr>
          <w:p w14:paraId="5D9A753B"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09903D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Prof. univ. dr. ec. dr. ing. habil. Silvius STANCIU</w:t>
            </w:r>
          </w:p>
        </w:tc>
        <w:tc>
          <w:tcPr>
            <w:tcW w:w="4813" w:type="dxa"/>
            <w:shd w:val="clear" w:color="auto" w:fill="auto"/>
          </w:tcPr>
          <w:p w14:paraId="7D94BCB4"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de cercetare, dezvoltare, inovare și parteneriatul cu mediul economico-social</w:t>
            </w:r>
          </w:p>
        </w:tc>
      </w:tr>
      <w:tr w:rsidR="00A625D1" w:rsidRPr="00885DEC" w14:paraId="218244EF" w14:textId="77777777" w:rsidTr="001C2880">
        <w:tc>
          <w:tcPr>
            <w:tcW w:w="941" w:type="dxa"/>
            <w:shd w:val="clear" w:color="auto" w:fill="auto"/>
          </w:tcPr>
          <w:p w14:paraId="121EE1F8"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45CFA330"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Conf. dr. ing. Ciprian VLAD</w:t>
            </w:r>
          </w:p>
        </w:tc>
        <w:tc>
          <w:tcPr>
            <w:tcW w:w="4813" w:type="dxa"/>
            <w:shd w:val="clear" w:color="auto" w:fill="auto"/>
          </w:tcPr>
          <w:p w14:paraId="49B435D7"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rPr>
              <w:t>PRORECTOR responsabil cu strategiile universitare și parteneriatul cu studenții</w:t>
            </w:r>
          </w:p>
        </w:tc>
      </w:tr>
      <w:tr w:rsidR="00A625D1" w:rsidRPr="00885DEC" w14:paraId="1ADC1258" w14:textId="77777777" w:rsidTr="001C2880">
        <w:tc>
          <w:tcPr>
            <w:tcW w:w="941" w:type="dxa"/>
            <w:shd w:val="clear" w:color="auto" w:fill="auto"/>
          </w:tcPr>
          <w:p w14:paraId="1D9B57C6"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6B82FD53"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1B3D5469"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PRORECTOR responsabil cu strategiile si relatiile institutionale</w:t>
            </w:r>
          </w:p>
        </w:tc>
      </w:tr>
      <w:tr w:rsidR="00A625D1" w:rsidRPr="00885DEC" w14:paraId="55E419CB" w14:textId="77777777" w:rsidTr="001C2880">
        <w:tc>
          <w:tcPr>
            <w:tcW w:w="941" w:type="dxa"/>
            <w:shd w:val="clear" w:color="auto" w:fill="auto"/>
          </w:tcPr>
          <w:p w14:paraId="07B8776A"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4AC9CEE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Prof. dr. ing. Eugen-Victor-Cristian RUSU</w:t>
            </w:r>
          </w:p>
        </w:tc>
        <w:tc>
          <w:tcPr>
            <w:tcW w:w="4813" w:type="dxa"/>
            <w:shd w:val="clear" w:color="auto" w:fill="auto"/>
          </w:tcPr>
          <w:p w14:paraId="3B12A8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C.S.U.D.</w:t>
            </w:r>
          </w:p>
        </w:tc>
      </w:tr>
      <w:tr w:rsidR="00A625D1" w:rsidRPr="00885DEC" w14:paraId="5FFC2C87" w14:textId="77777777" w:rsidTr="001C2880">
        <w:tc>
          <w:tcPr>
            <w:tcW w:w="941" w:type="dxa"/>
            <w:shd w:val="clear" w:color="auto" w:fill="auto"/>
          </w:tcPr>
          <w:p w14:paraId="2ABE6AD9"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6615C219"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zh-CN"/>
              </w:rPr>
              <w:t>Cristian Laurentiu DAVID</w:t>
            </w:r>
          </w:p>
        </w:tc>
        <w:tc>
          <w:tcPr>
            <w:tcW w:w="4813" w:type="dxa"/>
            <w:shd w:val="clear" w:color="auto" w:fill="auto"/>
          </w:tcPr>
          <w:p w14:paraId="6BC42CEB"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Director Interimar Direcția Generală Administrativă</w:t>
            </w:r>
          </w:p>
        </w:tc>
      </w:tr>
      <w:tr w:rsidR="00A625D1" w:rsidRPr="00885DEC" w14:paraId="0E17CA3B" w14:textId="77777777" w:rsidTr="001C2880">
        <w:tc>
          <w:tcPr>
            <w:tcW w:w="941" w:type="dxa"/>
            <w:shd w:val="clear" w:color="auto" w:fill="auto"/>
          </w:tcPr>
          <w:p w14:paraId="68452C4E"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40C19071"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Neculai SAVA</w:t>
            </w:r>
          </w:p>
        </w:tc>
        <w:tc>
          <w:tcPr>
            <w:tcW w:w="4813" w:type="dxa"/>
            <w:shd w:val="clear" w:color="auto" w:fill="auto"/>
          </w:tcPr>
          <w:p w14:paraId="5CCF0C4D"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Director Interimar - Directia Economica</w:t>
            </w:r>
            <w:r w:rsidRPr="00720B9C">
              <w:rPr>
                <w:rFonts w:ascii="Times New Roman" w:hAnsi="Times New Roman"/>
                <w:lang w:val="ro-RO" w:eastAsia="ro-RO"/>
              </w:rPr>
              <w:t xml:space="preserve"> </w:t>
            </w:r>
          </w:p>
        </w:tc>
      </w:tr>
      <w:tr w:rsidR="00A625D1" w:rsidRPr="00885DEC" w14:paraId="2B3987E1" w14:textId="77777777" w:rsidTr="001C2880">
        <w:tc>
          <w:tcPr>
            <w:tcW w:w="941" w:type="dxa"/>
            <w:shd w:val="clear" w:color="auto" w:fill="auto"/>
          </w:tcPr>
          <w:p w14:paraId="41B5EE42"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7B8235F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Ec. Marian DĂNĂILĂ</w:t>
            </w:r>
          </w:p>
        </w:tc>
        <w:tc>
          <w:tcPr>
            <w:tcW w:w="4813" w:type="dxa"/>
            <w:shd w:val="clear" w:color="auto" w:fill="auto"/>
          </w:tcPr>
          <w:p w14:paraId="4D5E06D9"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Interimar Direcția Achiziții Publice  și Monitorizare Contracte</w:t>
            </w:r>
          </w:p>
        </w:tc>
      </w:tr>
      <w:tr w:rsidR="00A625D1" w:rsidRPr="00885DEC" w14:paraId="75338381" w14:textId="77777777" w:rsidTr="001C2880">
        <w:tc>
          <w:tcPr>
            <w:tcW w:w="941" w:type="dxa"/>
            <w:shd w:val="clear" w:color="auto" w:fill="auto"/>
          </w:tcPr>
          <w:p w14:paraId="591E7C6F"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019882E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Costică COȘTOI</w:t>
            </w:r>
          </w:p>
        </w:tc>
        <w:tc>
          <w:tcPr>
            <w:tcW w:w="4813" w:type="dxa"/>
            <w:shd w:val="clear" w:color="auto" w:fill="auto"/>
          </w:tcPr>
          <w:p w14:paraId="52E34DF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Director Interimar, Direcția Juridică și Resurse Umane </w:t>
            </w:r>
          </w:p>
        </w:tc>
      </w:tr>
      <w:tr w:rsidR="00A625D1" w:rsidRPr="00885DEC" w14:paraId="37624273" w14:textId="77777777" w:rsidTr="001C2880">
        <w:tc>
          <w:tcPr>
            <w:tcW w:w="941" w:type="dxa"/>
            <w:shd w:val="clear" w:color="auto" w:fill="auto"/>
          </w:tcPr>
          <w:p w14:paraId="5448D1B1"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08A1477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Oana CHICOȘ</w:t>
            </w:r>
          </w:p>
        </w:tc>
        <w:tc>
          <w:tcPr>
            <w:tcW w:w="4813" w:type="dxa"/>
            <w:shd w:val="clear" w:color="auto" w:fill="auto"/>
          </w:tcPr>
          <w:p w14:paraId="2E3EB99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BCBC506" w14:textId="77777777" w:rsidTr="001C2880">
        <w:tc>
          <w:tcPr>
            <w:tcW w:w="941" w:type="dxa"/>
            <w:shd w:val="clear" w:color="auto" w:fill="auto"/>
          </w:tcPr>
          <w:p w14:paraId="4F9C0DE4"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30CDD50C"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Elena-Marinela OPREA</w:t>
            </w:r>
          </w:p>
        </w:tc>
        <w:tc>
          <w:tcPr>
            <w:tcW w:w="4813" w:type="dxa"/>
            <w:shd w:val="clear" w:color="auto" w:fill="auto"/>
          </w:tcPr>
          <w:p w14:paraId="6372F271"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6926AE22" w14:textId="77777777" w:rsidTr="001C2880">
        <w:tc>
          <w:tcPr>
            <w:tcW w:w="941" w:type="dxa"/>
            <w:shd w:val="clear" w:color="auto" w:fill="auto"/>
          </w:tcPr>
          <w:p w14:paraId="63524734"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66826F6E"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Andreea ALEXA</w:t>
            </w:r>
          </w:p>
        </w:tc>
        <w:tc>
          <w:tcPr>
            <w:tcW w:w="4813" w:type="dxa"/>
            <w:shd w:val="clear" w:color="auto" w:fill="auto"/>
          </w:tcPr>
          <w:p w14:paraId="34F9AB2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D2BE0E4" w14:textId="77777777" w:rsidTr="001C2880">
        <w:tc>
          <w:tcPr>
            <w:tcW w:w="941" w:type="dxa"/>
            <w:shd w:val="clear" w:color="auto" w:fill="auto"/>
          </w:tcPr>
          <w:p w14:paraId="0BF34172"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0E2265E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Adrian DUMITRAȘCU</w:t>
            </w:r>
          </w:p>
        </w:tc>
        <w:tc>
          <w:tcPr>
            <w:tcW w:w="4813" w:type="dxa"/>
            <w:shd w:val="clear" w:color="auto" w:fill="auto"/>
          </w:tcPr>
          <w:p w14:paraId="58ABAD8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1F6C3B83" w14:textId="77777777" w:rsidTr="001C2880">
        <w:tc>
          <w:tcPr>
            <w:tcW w:w="941" w:type="dxa"/>
            <w:shd w:val="clear" w:color="auto" w:fill="auto"/>
          </w:tcPr>
          <w:p w14:paraId="275F590E"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0FE839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Mariana BĂLBĂRĂU</w:t>
            </w:r>
          </w:p>
        </w:tc>
        <w:tc>
          <w:tcPr>
            <w:tcW w:w="4813" w:type="dxa"/>
            <w:shd w:val="clear" w:color="auto" w:fill="auto"/>
          </w:tcPr>
          <w:p w14:paraId="5AFFB91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Financiar</w:t>
            </w:r>
          </w:p>
        </w:tc>
      </w:tr>
      <w:tr w:rsidR="00A625D1" w:rsidRPr="00885DEC" w14:paraId="4AD6815A" w14:textId="77777777" w:rsidTr="001C2880">
        <w:tc>
          <w:tcPr>
            <w:tcW w:w="941" w:type="dxa"/>
            <w:shd w:val="clear" w:color="auto" w:fill="auto"/>
          </w:tcPr>
          <w:p w14:paraId="1633E51D" w14:textId="77777777" w:rsidR="00A625D1" w:rsidRPr="001C2880"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5FE938D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rPr>
              <w:t>Aurelia-Daniela MODIGA</w:t>
            </w:r>
          </w:p>
        </w:tc>
        <w:tc>
          <w:tcPr>
            <w:tcW w:w="4813" w:type="dxa"/>
            <w:shd w:val="clear" w:color="auto" w:fill="auto"/>
          </w:tcPr>
          <w:p w14:paraId="11357502"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Contabilitate</w:t>
            </w:r>
            <w:r w:rsidRPr="00720B9C">
              <w:rPr>
                <w:rFonts w:ascii="Times New Roman" w:hAnsi="Times New Roman"/>
                <w:lang w:val="ro-RO"/>
              </w:rPr>
              <w:t xml:space="preserve"> </w:t>
            </w:r>
          </w:p>
        </w:tc>
      </w:tr>
      <w:tr w:rsidR="00A625D1" w:rsidRPr="00885DEC" w14:paraId="353164E4" w14:textId="77777777" w:rsidTr="001C2880">
        <w:tc>
          <w:tcPr>
            <w:tcW w:w="941" w:type="dxa"/>
            <w:shd w:val="clear" w:color="auto" w:fill="auto"/>
          </w:tcPr>
          <w:p w14:paraId="222D394E"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3BFC367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Margareta DĂNĂILĂ</w:t>
            </w:r>
          </w:p>
        </w:tc>
        <w:tc>
          <w:tcPr>
            <w:tcW w:w="4813" w:type="dxa"/>
            <w:shd w:val="clear" w:color="auto" w:fill="auto"/>
          </w:tcPr>
          <w:p w14:paraId="55C3020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A625D1" w:rsidRPr="00885DEC" w14:paraId="63C3B1B9" w14:textId="77777777" w:rsidTr="001C2880">
        <w:tc>
          <w:tcPr>
            <w:tcW w:w="941" w:type="dxa"/>
            <w:shd w:val="clear" w:color="auto" w:fill="auto"/>
          </w:tcPr>
          <w:p w14:paraId="42F847F5" w14:textId="77777777"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14:paraId="49ED66A2"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Laura Luminița BUCUR</w:t>
            </w:r>
          </w:p>
        </w:tc>
        <w:tc>
          <w:tcPr>
            <w:tcW w:w="4813" w:type="dxa"/>
            <w:shd w:val="clear" w:color="auto" w:fill="auto"/>
          </w:tcPr>
          <w:p w14:paraId="33872C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Administrator financiar</w:t>
            </w:r>
          </w:p>
        </w:tc>
      </w:tr>
      <w:tr w:rsidR="00010FAE" w:rsidRPr="00885DEC" w14:paraId="51849695" w14:textId="77777777" w:rsidTr="001C2880">
        <w:tc>
          <w:tcPr>
            <w:tcW w:w="941" w:type="dxa"/>
            <w:shd w:val="clear" w:color="auto" w:fill="auto"/>
          </w:tcPr>
          <w:p w14:paraId="6585E404" w14:textId="77777777"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14:paraId="5C89572D" w14:textId="39515DAD" w:rsidR="00010FAE" w:rsidRPr="0088130F" w:rsidRDefault="00FC1E0C" w:rsidP="00010FAE">
            <w:pPr>
              <w:overflowPunct/>
              <w:autoSpaceDE/>
              <w:autoSpaceDN/>
              <w:adjustRightInd/>
              <w:spacing w:line="276" w:lineRule="auto"/>
              <w:textAlignment w:val="auto"/>
              <w:rPr>
                <w:rFonts w:ascii="Times New Roman" w:hAnsi="Times New Roman"/>
                <w:b/>
                <w:lang w:val="ro-RO"/>
              </w:rPr>
            </w:pPr>
            <w:r>
              <w:rPr>
                <w:rFonts w:ascii="Times New Roman" w:eastAsia="Calibri" w:hAnsi="Times New Roman"/>
                <w:lang w:val="ro-RO"/>
              </w:rPr>
              <w:t>Magdalena MANOILESCU</w:t>
            </w:r>
            <w:r w:rsidR="00010FAE" w:rsidRPr="0088130F">
              <w:rPr>
                <w:rFonts w:ascii="Times New Roman" w:hAnsi="Times New Roman"/>
                <w:lang w:val="ro-RO"/>
              </w:rPr>
              <w:t xml:space="preserve"> </w:t>
            </w:r>
          </w:p>
        </w:tc>
        <w:tc>
          <w:tcPr>
            <w:tcW w:w="4813" w:type="dxa"/>
            <w:shd w:val="clear" w:color="auto" w:fill="auto"/>
          </w:tcPr>
          <w:p w14:paraId="1BE23E81" w14:textId="77777777"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14:paraId="7A4E0F76" w14:textId="77777777" w:rsidTr="001C2880">
        <w:tc>
          <w:tcPr>
            <w:tcW w:w="941" w:type="dxa"/>
            <w:shd w:val="clear" w:color="auto" w:fill="auto"/>
          </w:tcPr>
          <w:p w14:paraId="6691A30D" w14:textId="77777777"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14:paraId="7C290A27" w14:textId="77777777" w:rsidR="00010FAE" w:rsidRPr="0088130F" w:rsidRDefault="00010FAE" w:rsidP="00A625D1">
            <w:pPr>
              <w:shd w:val="clear" w:color="auto" w:fill="FFFFFF"/>
              <w:overflowPunct/>
              <w:autoSpaceDE/>
              <w:autoSpaceDN/>
              <w:adjustRightInd/>
              <w:ind w:right="48"/>
              <w:jc w:val="both"/>
              <w:textAlignment w:val="auto"/>
              <w:rPr>
                <w:rFonts w:ascii="Times New Roman" w:eastAsia="Calibri" w:hAnsi="Times New Roman"/>
                <w:spacing w:val="-2"/>
                <w:lang w:val="it-IT"/>
              </w:rPr>
            </w:pPr>
            <w:r w:rsidRPr="0088130F">
              <w:rPr>
                <w:rFonts w:ascii="Times New Roman" w:eastAsia="Calibri" w:hAnsi="Times New Roman"/>
                <w:spacing w:val="-2"/>
                <w:lang w:val="it-IT"/>
              </w:rPr>
              <w:t xml:space="preserve">Ec. Mădălina Daniela </w:t>
            </w:r>
            <w:r w:rsidR="00A625D1">
              <w:rPr>
                <w:rFonts w:ascii="Times New Roman" w:eastAsia="Calibri" w:hAnsi="Times New Roman"/>
                <w:spacing w:val="-2"/>
                <w:lang w:val="it-IT"/>
              </w:rPr>
              <w:t>MIHAI</w:t>
            </w:r>
          </w:p>
        </w:tc>
        <w:tc>
          <w:tcPr>
            <w:tcW w:w="4813" w:type="dxa"/>
            <w:shd w:val="clear" w:color="auto" w:fill="auto"/>
          </w:tcPr>
          <w:p w14:paraId="4D77719A" w14:textId="77777777"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14:paraId="7179F16B" w14:textId="77777777" w:rsidTr="001C2880">
        <w:tc>
          <w:tcPr>
            <w:tcW w:w="941" w:type="dxa"/>
            <w:shd w:val="clear" w:color="auto" w:fill="auto"/>
          </w:tcPr>
          <w:p w14:paraId="1FB41F00" w14:textId="77777777"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14:paraId="5C1603A9" w14:textId="4942CCA5" w:rsidR="00010FAE" w:rsidRPr="0088130F" w:rsidRDefault="00FC1E0C" w:rsidP="00010FAE">
            <w:pPr>
              <w:rPr>
                <w:rFonts w:ascii="Times New Roman" w:eastAsia="Times New Roman" w:hAnsi="Times New Roman"/>
                <w:kern w:val="1"/>
                <w:lang w:eastAsia="ar-SA"/>
              </w:rPr>
            </w:pPr>
            <w:r w:rsidRPr="00FC1E0C">
              <w:rPr>
                <w:rFonts w:ascii="Times New Roman" w:eastAsia="Times New Roman" w:hAnsi="Times New Roman"/>
                <w:kern w:val="1"/>
                <w:lang w:eastAsia="ar-SA"/>
              </w:rPr>
              <w:t>Elena SCUTELNICU</w:t>
            </w:r>
          </w:p>
        </w:tc>
        <w:tc>
          <w:tcPr>
            <w:tcW w:w="4813" w:type="dxa"/>
            <w:shd w:val="clear" w:color="auto" w:fill="auto"/>
          </w:tcPr>
          <w:p w14:paraId="5397613B" w14:textId="596EA757" w:rsidR="00010FAE" w:rsidRPr="00FC1E0C" w:rsidRDefault="00FC1E0C" w:rsidP="00A625D1">
            <w:pPr>
              <w:widowControl w:val="0"/>
              <w:overflowPunct/>
              <w:autoSpaceDE/>
              <w:autoSpaceDN/>
              <w:jc w:val="both"/>
              <w:rPr>
                <w:rFonts w:ascii="Times New Roman" w:eastAsia="Calibri" w:hAnsi="Times New Roman"/>
                <w:spacing w:val="-2"/>
                <w:lang w:val="ro-RO"/>
              </w:rPr>
            </w:pPr>
            <w:r w:rsidRPr="00FC1E0C">
              <w:rPr>
                <w:rFonts w:ascii="Times New Roman" w:eastAsia="Calibri" w:hAnsi="Times New Roman"/>
                <w:spacing w:val="-2"/>
                <w:lang w:val="it-IT"/>
              </w:rPr>
              <w:t>Prof. dr. ing.</w:t>
            </w:r>
            <w:r>
              <w:rPr>
                <w:rFonts w:ascii="Times New Roman" w:eastAsia="Calibri" w:hAnsi="Times New Roman"/>
                <w:spacing w:val="-2"/>
                <w:lang w:val="it-IT"/>
              </w:rPr>
              <w:t xml:space="preserve"> în cadrul Facultății de Inginerie</w:t>
            </w:r>
          </w:p>
        </w:tc>
      </w:tr>
      <w:tr w:rsidR="00010FAE" w:rsidRPr="00885DEC" w14:paraId="65E43536" w14:textId="77777777" w:rsidTr="001C2880">
        <w:tc>
          <w:tcPr>
            <w:tcW w:w="941" w:type="dxa"/>
            <w:shd w:val="clear" w:color="auto" w:fill="auto"/>
          </w:tcPr>
          <w:p w14:paraId="6E2F7FAB" w14:textId="77777777"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14:paraId="2F41AF3E" w14:textId="49E4D933" w:rsidR="00010FAE" w:rsidRPr="0088130F" w:rsidRDefault="00FC1E0C" w:rsidP="00010FAE">
            <w:pPr>
              <w:rPr>
                <w:rFonts w:ascii="Times New Roman" w:eastAsia="Times New Roman" w:hAnsi="Times New Roman"/>
                <w:kern w:val="1"/>
                <w:lang w:eastAsia="ar-SA"/>
              </w:rPr>
            </w:pPr>
            <w:r w:rsidRPr="00FC1E0C">
              <w:rPr>
                <w:rFonts w:ascii="Times New Roman" w:eastAsia="Times New Roman" w:hAnsi="Times New Roman"/>
                <w:kern w:val="1"/>
                <w:lang w:eastAsia="ar-SA"/>
              </w:rPr>
              <w:t>Carmen RUSU</w:t>
            </w:r>
          </w:p>
        </w:tc>
        <w:tc>
          <w:tcPr>
            <w:tcW w:w="4813" w:type="dxa"/>
            <w:shd w:val="clear" w:color="auto" w:fill="auto"/>
          </w:tcPr>
          <w:p w14:paraId="05ECBB90" w14:textId="26B06D79" w:rsidR="00010FAE" w:rsidRPr="0088130F" w:rsidRDefault="00FC1E0C" w:rsidP="001C2880">
            <w:pPr>
              <w:widowControl w:val="0"/>
              <w:overflowPunct/>
              <w:autoSpaceDE/>
              <w:autoSpaceDN/>
              <w:jc w:val="both"/>
              <w:rPr>
                <w:rFonts w:ascii="Times New Roman" w:eastAsia="Calibri" w:hAnsi="Times New Roman"/>
                <w:spacing w:val="-2"/>
                <w:lang w:val="it-IT"/>
              </w:rPr>
            </w:pPr>
            <w:r w:rsidRPr="00FC1E0C">
              <w:rPr>
                <w:rFonts w:ascii="Times New Roman" w:eastAsia="Calibri" w:hAnsi="Times New Roman"/>
                <w:spacing w:val="-2"/>
                <w:lang w:val="it-IT"/>
              </w:rPr>
              <w:t>Conf. dr. ing.</w:t>
            </w:r>
            <w:r>
              <w:rPr>
                <w:rFonts w:ascii="Times New Roman" w:eastAsia="Calibri" w:hAnsi="Times New Roman"/>
                <w:spacing w:val="-2"/>
                <w:lang w:val="it-IT"/>
              </w:rPr>
              <w:t xml:space="preserve"> </w:t>
            </w:r>
            <w:r>
              <w:rPr>
                <w:rFonts w:ascii="Times New Roman" w:eastAsia="Calibri" w:hAnsi="Times New Roman"/>
                <w:spacing w:val="-2"/>
                <w:lang w:val="it-IT"/>
              </w:rPr>
              <w:t>în cadrul Facultății de Inginerie</w:t>
            </w:r>
          </w:p>
        </w:tc>
      </w:tr>
      <w:tr w:rsidR="00A625D1" w:rsidRPr="00885DEC" w14:paraId="44BEA4DD" w14:textId="77777777" w:rsidTr="001C2880">
        <w:tc>
          <w:tcPr>
            <w:tcW w:w="941" w:type="dxa"/>
            <w:shd w:val="clear" w:color="auto" w:fill="auto"/>
          </w:tcPr>
          <w:p w14:paraId="7EDA57C4" w14:textId="77777777" w:rsidR="00A625D1" w:rsidRPr="00885DEC" w:rsidRDefault="00A625D1" w:rsidP="00010FAE">
            <w:pPr>
              <w:pStyle w:val="ListParagraph"/>
              <w:numPr>
                <w:ilvl w:val="0"/>
                <w:numId w:val="9"/>
              </w:numPr>
              <w:jc w:val="both"/>
              <w:rPr>
                <w:rFonts w:eastAsia="Calibri"/>
                <w:sz w:val="20"/>
                <w:szCs w:val="20"/>
                <w:lang w:val="ro-RO"/>
              </w:rPr>
            </w:pPr>
          </w:p>
        </w:tc>
        <w:tc>
          <w:tcPr>
            <w:tcW w:w="3734" w:type="dxa"/>
            <w:shd w:val="clear" w:color="auto" w:fill="auto"/>
          </w:tcPr>
          <w:p w14:paraId="196603C6" w14:textId="41BA08A6" w:rsidR="00A625D1" w:rsidRPr="0088130F" w:rsidRDefault="00FC1E0C" w:rsidP="00010FAE">
            <w:pPr>
              <w:suppressAutoHyphens/>
              <w:overflowPunct/>
              <w:autoSpaceDE/>
              <w:autoSpaceDN/>
              <w:adjustRightInd/>
              <w:textAlignment w:val="auto"/>
              <w:rPr>
                <w:rFonts w:ascii="Times New Roman" w:eastAsia="Times New Roman" w:hAnsi="Times New Roman"/>
                <w:kern w:val="1"/>
                <w:lang w:eastAsia="ar-SA"/>
              </w:rPr>
            </w:pPr>
            <w:r w:rsidRPr="00FC1E0C">
              <w:rPr>
                <w:rFonts w:ascii="Times New Roman" w:eastAsia="Times New Roman" w:hAnsi="Times New Roman"/>
                <w:kern w:val="1"/>
                <w:lang w:eastAsia="ar-SA"/>
              </w:rPr>
              <w:t>Marius GHEONEA</w:t>
            </w:r>
          </w:p>
        </w:tc>
        <w:tc>
          <w:tcPr>
            <w:tcW w:w="4813" w:type="dxa"/>
            <w:shd w:val="clear" w:color="auto" w:fill="auto"/>
          </w:tcPr>
          <w:p w14:paraId="79AB8949" w14:textId="7F9F4AF4" w:rsidR="00A625D1" w:rsidRPr="0088130F" w:rsidRDefault="00FC1E0C" w:rsidP="00A625D1">
            <w:pPr>
              <w:widowControl w:val="0"/>
              <w:overflowPunct/>
              <w:autoSpaceDE/>
              <w:autoSpaceDN/>
              <w:jc w:val="both"/>
              <w:rPr>
                <w:rFonts w:ascii="Times New Roman" w:eastAsia="Calibri" w:hAnsi="Times New Roman"/>
                <w:spacing w:val="-2"/>
                <w:lang w:val="it-IT"/>
              </w:rPr>
            </w:pPr>
            <w:r w:rsidRPr="00FC1E0C">
              <w:rPr>
                <w:rFonts w:ascii="Times New Roman" w:eastAsia="Calibri" w:hAnsi="Times New Roman"/>
                <w:spacing w:val="-2"/>
                <w:lang w:val="it-IT"/>
              </w:rPr>
              <w:t>Ș. l. dr. ing.</w:t>
            </w:r>
            <w:r>
              <w:rPr>
                <w:rFonts w:ascii="Times New Roman" w:eastAsia="Calibri" w:hAnsi="Times New Roman"/>
                <w:spacing w:val="-2"/>
                <w:lang w:val="it-IT"/>
              </w:rPr>
              <w:t xml:space="preserve"> </w:t>
            </w:r>
            <w:r>
              <w:rPr>
                <w:rFonts w:ascii="Times New Roman" w:eastAsia="Calibri" w:hAnsi="Times New Roman"/>
                <w:spacing w:val="-2"/>
                <w:lang w:val="it-IT"/>
              </w:rPr>
              <w:t>în cadrul Facultății de Inginerie</w:t>
            </w:r>
          </w:p>
        </w:tc>
      </w:tr>
      <w:tr w:rsidR="00010FAE" w:rsidRPr="00885DEC" w14:paraId="19FF701E" w14:textId="77777777" w:rsidTr="001C2880">
        <w:tc>
          <w:tcPr>
            <w:tcW w:w="941" w:type="dxa"/>
            <w:shd w:val="clear" w:color="auto" w:fill="auto"/>
          </w:tcPr>
          <w:p w14:paraId="60C78920" w14:textId="77777777"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14:paraId="61E47E78" w14:textId="4E3FA6E6" w:rsidR="00010FAE" w:rsidRPr="0088130F" w:rsidRDefault="00FC1E0C" w:rsidP="00010FAE">
            <w:pPr>
              <w:suppressAutoHyphens/>
              <w:overflowPunct/>
              <w:autoSpaceDE/>
              <w:autoSpaceDN/>
              <w:adjustRightInd/>
              <w:textAlignment w:val="auto"/>
              <w:rPr>
                <w:rFonts w:ascii="Times New Roman" w:eastAsia="Times New Roman" w:hAnsi="Times New Roman"/>
                <w:kern w:val="1"/>
                <w:lang w:eastAsia="ar-SA"/>
              </w:rPr>
            </w:pPr>
            <w:r w:rsidRPr="00FC1E0C">
              <w:rPr>
                <w:rFonts w:ascii="Times New Roman" w:eastAsia="Times New Roman" w:hAnsi="Times New Roman"/>
                <w:kern w:val="1"/>
                <w:lang w:eastAsia="ar-SA"/>
              </w:rPr>
              <w:t>Octavian MIRCEA</w:t>
            </w:r>
          </w:p>
        </w:tc>
        <w:tc>
          <w:tcPr>
            <w:tcW w:w="4813" w:type="dxa"/>
            <w:shd w:val="clear" w:color="auto" w:fill="auto"/>
          </w:tcPr>
          <w:p w14:paraId="15D4A660" w14:textId="5C724C81" w:rsidR="00010FAE" w:rsidRPr="0088130F" w:rsidRDefault="00FC1E0C" w:rsidP="00010FAE">
            <w:pPr>
              <w:widowControl w:val="0"/>
              <w:overflowPunct/>
              <w:autoSpaceDE/>
              <w:autoSpaceDN/>
              <w:jc w:val="both"/>
              <w:rPr>
                <w:rFonts w:ascii="Times New Roman" w:eastAsia="Calibri" w:hAnsi="Times New Roman"/>
                <w:spacing w:val="-2"/>
                <w:lang w:val="it-IT"/>
              </w:rPr>
            </w:pPr>
            <w:r w:rsidRPr="00FC1E0C">
              <w:rPr>
                <w:rFonts w:ascii="Times New Roman" w:eastAsia="Calibri" w:hAnsi="Times New Roman"/>
                <w:spacing w:val="-2"/>
                <w:lang w:val="it-IT"/>
              </w:rPr>
              <w:t>Conf. dr. ing.</w:t>
            </w:r>
            <w:r>
              <w:rPr>
                <w:rFonts w:ascii="Times New Roman" w:eastAsia="Calibri" w:hAnsi="Times New Roman"/>
                <w:spacing w:val="-2"/>
                <w:lang w:val="it-IT"/>
              </w:rPr>
              <w:t xml:space="preserve"> </w:t>
            </w:r>
            <w:r>
              <w:rPr>
                <w:rFonts w:ascii="Times New Roman" w:eastAsia="Calibri" w:hAnsi="Times New Roman"/>
                <w:spacing w:val="-2"/>
                <w:lang w:val="it-IT"/>
              </w:rPr>
              <w:t>în cadrul Facultății de Inginerie</w:t>
            </w:r>
          </w:p>
        </w:tc>
      </w:tr>
      <w:tr w:rsidR="00FC1E0C" w:rsidRPr="00885DEC" w14:paraId="11D8CA9E" w14:textId="77777777" w:rsidTr="001C2880">
        <w:tc>
          <w:tcPr>
            <w:tcW w:w="941" w:type="dxa"/>
            <w:shd w:val="clear" w:color="auto" w:fill="auto"/>
          </w:tcPr>
          <w:p w14:paraId="05687057" w14:textId="77777777" w:rsidR="00FC1E0C" w:rsidRPr="00885DEC" w:rsidRDefault="00FC1E0C" w:rsidP="00010FAE">
            <w:pPr>
              <w:pStyle w:val="ListParagraph"/>
              <w:numPr>
                <w:ilvl w:val="0"/>
                <w:numId w:val="9"/>
              </w:numPr>
              <w:jc w:val="both"/>
              <w:rPr>
                <w:rFonts w:eastAsia="Calibri"/>
                <w:sz w:val="20"/>
                <w:szCs w:val="20"/>
                <w:lang w:val="ro-RO"/>
              </w:rPr>
            </w:pPr>
          </w:p>
        </w:tc>
        <w:tc>
          <w:tcPr>
            <w:tcW w:w="3734" w:type="dxa"/>
            <w:shd w:val="clear" w:color="auto" w:fill="auto"/>
          </w:tcPr>
          <w:p w14:paraId="12AA7314" w14:textId="6D67657F" w:rsidR="00FC1E0C" w:rsidRPr="0088130F" w:rsidRDefault="00FC1E0C" w:rsidP="00010FAE">
            <w:pPr>
              <w:suppressAutoHyphens/>
              <w:overflowPunct/>
              <w:autoSpaceDE/>
              <w:autoSpaceDN/>
              <w:adjustRightInd/>
              <w:textAlignment w:val="auto"/>
              <w:rPr>
                <w:rFonts w:ascii="Times New Roman" w:eastAsia="Times New Roman" w:hAnsi="Times New Roman"/>
                <w:kern w:val="1"/>
                <w:lang w:eastAsia="ar-SA"/>
              </w:rPr>
            </w:pPr>
            <w:r w:rsidRPr="00FC1E0C">
              <w:rPr>
                <w:rFonts w:ascii="Times New Roman" w:eastAsia="Times New Roman" w:hAnsi="Times New Roman"/>
                <w:kern w:val="1"/>
                <w:lang w:eastAsia="ar-SA"/>
              </w:rPr>
              <w:t>Luigi MISTODIE</w:t>
            </w:r>
          </w:p>
        </w:tc>
        <w:tc>
          <w:tcPr>
            <w:tcW w:w="4813" w:type="dxa"/>
            <w:shd w:val="clear" w:color="auto" w:fill="auto"/>
          </w:tcPr>
          <w:p w14:paraId="300D85F5" w14:textId="6D06D933" w:rsidR="00FC1E0C" w:rsidRPr="0088130F" w:rsidRDefault="00FC1E0C" w:rsidP="00010FAE">
            <w:pPr>
              <w:widowControl w:val="0"/>
              <w:overflowPunct/>
              <w:autoSpaceDE/>
              <w:autoSpaceDN/>
              <w:jc w:val="both"/>
              <w:rPr>
                <w:rFonts w:ascii="Times New Roman" w:eastAsia="Calibri" w:hAnsi="Times New Roman"/>
                <w:spacing w:val="-2"/>
                <w:lang w:val="it-IT"/>
              </w:rPr>
            </w:pPr>
            <w:r w:rsidRPr="00FC1E0C">
              <w:rPr>
                <w:rFonts w:ascii="Times New Roman" w:eastAsia="Calibri" w:hAnsi="Times New Roman"/>
                <w:spacing w:val="-2"/>
                <w:lang w:val="it-IT"/>
              </w:rPr>
              <w:t>Conf. dr. ing.</w:t>
            </w:r>
            <w:r>
              <w:rPr>
                <w:rFonts w:ascii="Times New Roman" w:eastAsia="Calibri" w:hAnsi="Times New Roman"/>
                <w:spacing w:val="-2"/>
                <w:lang w:val="it-IT"/>
              </w:rPr>
              <w:t xml:space="preserve"> </w:t>
            </w:r>
            <w:r>
              <w:rPr>
                <w:rFonts w:ascii="Times New Roman" w:eastAsia="Calibri" w:hAnsi="Times New Roman"/>
                <w:spacing w:val="-2"/>
                <w:lang w:val="it-IT"/>
              </w:rPr>
              <w:t>în cadrul Facultății de Inginerie</w:t>
            </w:r>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34E208B"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47437227" w14:textId="77777777" w:rsidR="0066268A" w:rsidRPr="00D37414" w:rsidRDefault="0066268A" w:rsidP="00285ADF">
      <w:pPr>
        <w:jc w:val="right"/>
        <w:rPr>
          <w:rStyle w:val="PageNumber"/>
          <w:rFonts w:ascii="Arial Narrow" w:hAnsi="Arial Narrow"/>
          <w:b/>
          <w:i/>
          <w:sz w:val="24"/>
          <w:szCs w:val="24"/>
        </w:rPr>
      </w:pPr>
    </w:p>
    <w:p w14:paraId="017F0D1A" w14:textId="77777777" w:rsidR="0066268A" w:rsidRPr="00D37414" w:rsidRDefault="0066268A" w:rsidP="00285ADF">
      <w:pPr>
        <w:jc w:val="right"/>
        <w:rPr>
          <w:rStyle w:val="PageNumber"/>
          <w:rFonts w:ascii="Arial Narrow" w:hAnsi="Arial Narrow"/>
          <w:b/>
          <w:i/>
          <w:sz w:val="24"/>
          <w:szCs w:val="24"/>
        </w:rPr>
      </w:pPr>
    </w:p>
    <w:p w14:paraId="02264423" w14:textId="77777777" w:rsidR="001C3151" w:rsidRPr="00D37414" w:rsidRDefault="001C3151" w:rsidP="00285ADF">
      <w:pPr>
        <w:jc w:val="right"/>
        <w:rPr>
          <w:rStyle w:val="PageNumber"/>
          <w:rFonts w:ascii="Arial Narrow" w:hAnsi="Arial Narrow"/>
          <w:b/>
          <w:i/>
          <w:sz w:val="24"/>
          <w:szCs w:val="24"/>
        </w:rPr>
      </w:pPr>
    </w:p>
    <w:p w14:paraId="1110B435" w14:textId="77777777" w:rsidR="001C3151" w:rsidRPr="00A13717" w:rsidRDefault="001C3151" w:rsidP="00285ADF">
      <w:pPr>
        <w:jc w:val="right"/>
        <w:rPr>
          <w:rStyle w:val="PageNumber"/>
          <w:rFonts w:ascii="Arial Narrow" w:hAnsi="Arial Narrow"/>
          <w:b/>
          <w:i/>
          <w:color w:val="FF0000"/>
          <w:sz w:val="24"/>
          <w:szCs w:val="24"/>
        </w:rPr>
      </w:pPr>
    </w:p>
    <w:p w14:paraId="48DE0ACA" w14:textId="77777777" w:rsidR="001C3151" w:rsidRPr="00A13717" w:rsidRDefault="001C3151" w:rsidP="00285ADF">
      <w:pPr>
        <w:jc w:val="right"/>
        <w:rPr>
          <w:rStyle w:val="PageNumber"/>
          <w:rFonts w:ascii="Arial Narrow" w:hAnsi="Arial Narrow"/>
          <w:b/>
          <w:i/>
          <w:color w:val="FF0000"/>
          <w:sz w:val="24"/>
          <w:szCs w:val="24"/>
        </w:rPr>
      </w:pPr>
    </w:p>
    <w:p w14:paraId="0950B50D" w14:textId="77777777" w:rsidR="001C3151" w:rsidRPr="00A13717" w:rsidRDefault="001C3151" w:rsidP="00285ADF">
      <w:pPr>
        <w:jc w:val="right"/>
        <w:rPr>
          <w:rStyle w:val="PageNumber"/>
          <w:rFonts w:ascii="Arial Narrow" w:hAnsi="Arial Narrow"/>
          <w:b/>
          <w:i/>
          <w:color w:val="FF0000"/>
          <w:sz w:val="24"/>
          <w:szCs w:val="24"/>
        </w:rPr>
      </w:pPr>
    </w:p>
    <w:p w14:paraId="783E5E6E" w14:textId="77777777" w:rsidR="001C3151" w:rsidRPr="00A13717" w:rsidRDefault="001C3151" w:rsidP="00285ADF">
      <w:pPr>
        <w:jc w:val="right"/>
        <w:rPr>
          <w:rStyle w:val="PageNumber"/>
          <w:rFonts w:ascii="Arial Narrow" w:hAnsi="Arial Narrow"/>
          <w:b/>
          <w:i/>
          <w:color w:val="FF0000"/>
          <w:sz w:val="24"/>
          <w:szCs w:val="24"/>
        </w:rPr>
      </w:pPr>
    </w:p>
    <w:p w14:paraId="0BB99055" w14:textId="77777777" w:rsidR="001C3151" w:rsidRPr="00A13717" w:rsidRDefault="001C3151" w:rsidP="00285ADF">
      <w:pPr>
        <w:jc w:val="right"/>
        <w:rPr>
          <w:rStyle w:val="PageNumber"/>
          <w:rFonts w:ascii="Arial Narrow" w:hAnsi="Arial Narrow"/>
          <w:b/>
          <w:i/>
          <w:color w:val="FF0000"/>
          <w:sz w:val="24"/>
          <w:szCs w:val="24"/>
        </w:rPr>
      </w:pPr>
    </w:p>
    <w:p w14:paraId="68E2D5C8" w14:textId="77777777" w:rsidR="001C3151" w:rsidRPr="00F94B0D" w:rsidRDefault="001C3151" w:rsidP="00512E09">
      <w:pPr>
        <w:rPr>
          <w:rStyle w:val="PageNumber"/>
          <w:rFonts w:ascii="Arial Narrow" w:hAnsi="Arial Narrow"/>
          <w:b/>
          <w:i/>
          <w:sz w:val="24"/>
          <w:szCs w:val="24"/>
        </w:rPr>
      </w:pPr>
    </w:p>
    <w:p w14:paraId="61304FBE" w14:textId="77777777" w:rsidR="001C3151" w:rsidRPr="00F94B0D" w:rsidRDefault="001C3151" w:rsidP="005B77AA">
      <w:pPr>
        <w:jc w:val="center"/>
        <w:rPr>
          <w:rStyle w:val="PageNumber"/>
          <w:rFonts w:ascii="Arial Narrow" w:hAnsi="Arial Narrow"/>
          <w:b/>
          <w:i/>
          <w:sz w:val="24"/>
          <w:szCs w:val="24"/>
        </w:rPr>
      </w:pPr>
    </w:p>
    <w:p w14:paraId="1570100E" w14:textId="77777777"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2A49C2B" w14:textId="77777777" w:rsidR="00C75017" w:rsidRPr="003954A2" w:rsidRDefault="00C75017" w:rsidP="00E5056B">
      <w:pPr>
        <w:ind w:left="720" w:right="1440" w:firstLine="720"/>
        <w:jc w:val="center"/>
        <w:outlineLvl w:val="0"/>
        <w:rPr>
          <w:rFonts w:ascii="Arial Narrow" w:hAnsi="Arial Narrow"/>
          <w:b/>
          <w:bCs/>
          <w:i/>
          <w:sz w:val="24"/>
          <w:szCs w:val="24"/>
        </w:rPr>
      </w:pPr>
    </w:p>
    <w:p w14:paraId="2007DF30" w14:textId="077A89BB" w:rsidR="00965924" w:rsidRDefault="00512E09" w:rsidP="00E5056B">
      <w:pPr>
        <w:ind w:left="720" w:right="1440" w:firstLine="720"/>
        <w:jc w:val="center"/>
        <w:outlineLvl w:val="0"/>
        <w:rPr>
          <w:rFonts w:ascii="Times New Roman" w:hAnsi="Times New Roman"/>
          <w:b/>
          <w:sz w:val="24"/>
          <w:szCs w:val="24"/>
          <w:lang w:val="ro-RO"/>
        </w:rPr>
      </w:pPr>
      <w:r w:rsidRPr="00334DED">
        <w:rPr>
          <w:rFonts w:ascii="Times New Roman" w:hAnsi="Times New Roman"/>
          <w:b/>
          <w:sz w:val="24"/>
          <w:szCs w:val="24"/>
          <w:lang w:val="ro-RO"/>
        </w:rPr>
        <w:t>„</w:t>
      </w:r>
      <w:r w:rsidR="003F6D0A">
        <w:rPr>
          <w:rFonts w:ascii="Times New Roman" w:eastAsia="Times New Roman" w:hAnsi="Times New Roman"/>
          <w:b/>
          <w:sz w:val="24"/>
          <w:szCs w:val="24"/>
          <w:lang w:val="ro-RO"/>
        </w:rPr>
        <w:t>S</w:t>
      </w:r>
      <w:r w:rsidR="003F6D0A" w:rsidRPr="00EC5D96">
        <w:rPr>
          <w:rFonts w:ascii="Times New Roman" w:eastAsia="Times New Roman" w:hAnsi="Times New Roman"/>
          <w:b/>
          <w:sz w:val="24"/>
          <w:szCs w:val="24"/>
          <w:lang w:val="ro-RO"/>
        </w:rPr>
        <w:t>ervicii servire masă pentru conferinţ</w:t>
      </w:r>
      <w:r w:rsidR="003F6D0A">
        <w:rPr>
          <w:rFonts w:ascii="Times New Roman" w:eastAsia="Times New Roman" w:hAnsi="Times New Roman"/>
          <w:b/>
          <w:sz w:val="24"/>
          <w:szCs w:val="24"/>
          <w:lang w:val="ro-RO"/>
        </w:rPr>
        <w:t>a SUDURA 2023</w:t>
      </w:r>
      <w:r w:rsidRPr="00DF11B4">
        <w:rPr>
          <w:rFonts w:ascii="Times New Roman" w:hAnsi="Times New Roman"/>
          <w:b/>
          <w:sz w:val="24"/>
          <w:szCs w:val="24"/>
          <w:lang w:val="ro-RO"/>
        </w:rPr>
        <w:t>”</w:t>
      </w:r>
    </w:p>
    <w:p w14:paraId="03026D7B" w14:textId="0F2EB10C" w:rsidR="003F6D0A" w:rsidRDefault="003F6D0A" w:rsidP="00E5056B">
      <w:pPr>
        <w:ind w:left="720" w:right="1440" w:firstLine="720"/>
        <w:jc w:val="center"/>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512E09" w:rsidRPr="00BC7D02" w14:paraId="740792F5" w14:textId="77777777" w:rsidTr="00512E09">
        <w:trPr>
          <w:trHeight w:val="710"/>
        </w:trPr>
        <w:tc>
          <w:tcPr>
            <w:tcW w:w="540" w:type="dxa"/>
          </w:tcPr>
          <w:p w14:paraId="33DBA20B" w14:textId="77777777" w:rsidR="00512E09" w:rsidRPr="00BC7D02" w:rsidRDefault="00512E09" w:rsidP="00512E09">
            <w:pPr>
              <w:rPr>
                <w:rFonts w:ascii="Times New Roman" w:hAnsi="Times New Roman"/>
                <w:b/>
                <w:iCs/>
              </w:rPr>
            </w:pPr>
            <w:r w:rsidRPr="00BC7D02">
              <w:rPr>
                <w:rFonts w:ascii="Times New Roman" w:hAnsi="Times New Roman"/>
                <w:b/>
                <w:iCs/>
              </w:rPr>
              <w:t>2</w:t>
            </w:r>
          </w:p>
        </w:tc>
        <w:tc>
          <w:tcPr>
            <w:tcW w:w="2552" w:type="dxa"/>
            <w:vAlign w:val="center"/>
          </w:tcPr>
          <w:p w14:paraId="0BE44CA7" w14:textId="77777777" w:rsidR="00512E09" w:rsidRPr="00512E09" w:rsidRDefault="00512E09" w:rsidP="00512E09">
            <w:pPr>
              <w:rPr>
                <w:rFonts w:ascii="Times New Roman" w:hAnsi="Times New Roman"/>
                <w:sz w:val="24"/>
                <w:szCs w:val="24"/>
              </w:rPr>
            </w:pPr>
            <w:proofErr w:type="spellStart"/>
            <w:r w:rsidRPr="00512E09">
              <w:rPr>
                <w:rFonts w:ascii="Times New Roman" w:hAnsi="Times New Roman"/>
                <w:sz w:val="24"/>
                <w:szCs w:val="24"/>
              </w:rPr>
              <w:t>Servicii</w:t>
            </w:r>
            <w:proofErr w:type="spellEnd"/>
            <w:r w:rsidRPr="00512E09">
              <w:rPr>
                <w:rFonts w:ascii="Times New Roman" w:hAnsi="Times New Roman"/>
                <w:sz w:val="24"/>
                <w:szCs w:val="24"/>
              </w:rPr>
              <w:t xml:space="preserve"> de </w:t>
            </w:r>
            <w:proofErr w:type="spellStart"/>
            <w:r w:rsidRPr="00512E09">
              <w:rPr>
                <w:rFonts w:ascii="Times New Roman" w:hAnsi="Times New Roman"/>
                <w:sz w:val="24"/>
                <w:szCs w:val="24"/>
              </w:rPr>
              <w:t>servire</w:t>
            </w:r>
            <w:proofErr w:type="spellEnd"/>
            <w:r w:rsidRPr="00512E09">
              <w:rPr>
                <w:rFonts w:ascii="Times New Roman" w:hAnsi="Times New Roman"/>
                <w:sz w:val="24"/>
                <w:szCs w:val="24"/>
              </w:rPr>
              <w:t xml:space="preserve"> </w:t>
            </w:r>
            <w:proofErr w:type="spellStart"/>
            <w:r w:rsidRPr="00512E09">
              <w:rPr>
                <w:rFonts w:ascii="Times New Roman" w:hAnsi="Times New Roman"/>
                <w:sz w:val="24"/>
                <w:szCs w:val="24"/>
              </w:rPr>
              <w:t>masă</w:t>
            </w:r>
            <w:proofErr w:type="spellEnd"/>
            <w:r w:rsidRPr="00512E09">
              <w:rPr>
                <w:rFonts w:ascii="Times New Roman" w:hAnsi="Times New Roman"/>
                <w:sz w:val="24"/>
                <w:szCs w:val="24"/>
              </w:rPr>
              <w:t xml:space="preserve"> </w:t>
            </w:r>
          </w:p>
        </w:tc>
        <w:tc>
          <w:tcPr>
            <w:tcW w:w="1417" w:type="dxa"/>
            <w:vAlign w:val="center"/>
          </w:tcPr>
          <w:p w14:paraId="505D4F2D" w14:textId="7486D411" w:rsidR="00512E09" w:rsidRPr="00512E09" w:rsidRDefault="00444577" w:rsidP="00512E09">
            <w:pPr>
              <w:rPr>
                <w:rFonts w:ascii="Times New Roman" w:hAnsi="Times New Roman"/>
                <w:sz w:val="24"/>
                <w:szCs w:val="24"/>
              </w:rPr>
            </w:pPr>
            <w:r w:rsidRPr="00444577">
              <w:rPr>
                <w:rFonts w:ascii="Times New Roman" w:hAnsi="Times New Roman"/>
                <w:sz w:val="24"/>
                <w:szCs w:val="24"/>
              </w:rPr>
              <w:t>14860.80</w:t>
            </w:r>
          </w:p>
        </w:tc>
        <w:tc>
          <w:tcPr>
            <w:tcW w:w="1276" w:type="dxa"/>
            <w:vAlign w:val="center"/>
          </w:tcPr>
          <w:p w14:paraId="26B34724" w14:textId="31E3B22C" w:rsidR="00512E09" w:rsidRPr="00512E09" w:rsidRDefault="00444577" w:rsidP="00512E09">
            <w:pPr>
              <w:rPr>
                <w:rFonts w:ascii="Times New Roman" w:hAnsi="Times New Roman"/>
                <w:sz w:val="24"/>
                <w:szCs w:val="24"/>
              </w:rPr>
            </w:pPr>
            <w:r>
              <w:rPr>
                <w:rFonts w:ascii="Times New Roman" w:hAnsi="Times New Roman"/>
                <w:sz w:val="24"/>
                <w:szCs w:val="24"/>
              </w:rPr>
              <w:t>serv</w:t>
            </w:r>
          </w:p>
        </w:tc>
        <w:tc>
          <w:tcPr>
            <w:tcW w:w="1701" w:type="dxa"/>
            <w:vAlign w:val="center"/>
          </w:tcPr>
          <w:p w14:paraId="46BD0918" w14:textId="5D1DB7C5" w:rsidR="00512E09" w:rsidRPr="00512E09" w:rsidRDefault="00444577" w:rsidP="00512E09">
            <w:pPr>
              <w:spacing w:line="360" w:lineRule="auto"/>
              <w:rPr>
                <w:rFonts w:ascii="Times New Roman" w:hAnsi="Times New Roman"/>
                <w:sz w:val="24"/>
                <w:szCs w:val="24"/>
              </w:rPr>
            </w:pPr>
            <w:r>
              <w:rPr>
                <w:rFonts w:ascii="Times New Roman" w:hAnsi="Times New Roman"/>
                <w:sz w:val="24"/>
                <w:szCs w:val="24"/>
              </w:rPr>
              <w:t>180</w:t>
            </w:r>
          </w:p>
        </w:tc>
        <w:tc>
          <w:tcPr>
            <w:tcW w:w="1418" w:type="dxa"/>
          </w:tcPr>
          <w:p w14:paraId="5D12AF77" w14:textId="77777777" w:rsidR="00512E09" w:rsidRPr="00C50D14" w:rsidRDefault="00512E09" w:rsidP="00512E09">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0E24897" w14:textId="77777777" w:rsidR="00512E09" w:rsidRPr="00C50D14" w:rsidRDefault="00512E09" w:rsidP="00512E09">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3954A2" w:rsidRPr="00BC7D02" w14:paraId="0B4176EC" w14:textId="77777777" w:rsidTr="00512E09">
        <w:tc>
          <w:tcPr>
            <w:tcW w:w="540" w:type="dxa"/>
          </w:tcPr>
          <w:p w14:paraId="2A173F91" w14:textId="77777777" w:rsidR="003954A2" w:rsidRPr="00BC7D02" w:rsidRDefault="003954A2" w:rsidP="00CA58A3">
            <w:pPr>
              <w:rPr>
                <w:rFonts w:ascii="Times New Roman" w:hAnsi="Times New Roman"/>
                <w:b/>
                <w:iCs/>
              </w:rPr>
            </w:pPr>
          </w:p>
        </w:tc>
        <w:tc>
          <w:tcPr>
            <w:tcW w:w="2552" w:type="dxa"/>
            <w:vAlign w:val="center"/>
          </w:tcPr>
          <w:p w14:paraId="58EE78DD" w14:textId="77777777" w:rsidR="003954A2" w:rsidRPr="00512E09" w:rsidRDefault="003954A2" w:rsidP="00CA58A3">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14:paraId="4F9F924C" w14:textId="10F7D583" w:rsidR="003954A2" w:rsidRPr="00512E09" w:rsidRDefault="00444577" w:rsidP="00CA58A3">
            <w:pPr>
              <w:rPr>
                <w:rFonts w:ascii="Times New Roman" w:hAnsi="Times New Roman"/>
                <w:b/>
                <w:sz w:val="24"/>
                <w:szCs w:val="24"/>
              </w:rPr>
            </w:pPr>
            <w:r w:rsidRPr="00444577">
              <w:rPr>
                <w:rFonts w:ascii="Times New Roman" w:hAnsi="Times New Roman"/>
                <w:b/>
                <w:sz w:val="24"/>
                <w:szCs w:val="24"/>
              </w:rPr>
              <w:t>14860.80</w:t>
            </w:r>
          </w:p>
        </w:tc>
        <w:tc>
          <w:tcPr>
            <w:tcW w:w="1276" w:type="dxa"/>
          </w:tcPr>
          <w:p w14:paraId="37BC498C" w14:textId="77777777" w:rsidR="003954A2" w:rsidRPr="00512E09" w:rsidRDefault="003954A2" w:rsidP="00CA58A3">
            <w:pPr>
              <w:rPr>
                <w:rFonts w:ascii="Times New Roman" w:hAnsi="Times New Roman"/>
              </w:rPr>
            </w:pPr>
          </w:p>
        </w:tc>
        <w:tc>
          <w:tcPr>
            <w:tcW w:w="1701" w:type="dxa"/>
          </w:tcPr>
          <w:p w14:paraId="4D5E54D4" w14:textId="77777777" w:rsidR="003954A2" w:rsidRPr="00512E09" w:rsidRDefault="003954A2" w:rsidP="00CA58A3">
            <w:pPr>
              <w:rPr>
                <w:rFonts w:ascii="Times New Roman" w:hAnsi="Times New Roman"/>
              </w:rPr>
            </w:pPr>
          </w:p>
        </w:tc>
        <w:tc>
          <w:tcPr>
            <w:tcW w:w="1418" w:type="dxa"/>
          </w:tcPr>
          <w:p w14:paraId="36E9221B" w14:textId="77777777" w:rsidR="003954A2" w:rsidRPr="00C50D14" w:rsidRDefault="003954A2" w:rsidP="00CA58A3">
            <w:pPr>
              <w:rPr>
                <w:rFonts w:ascii="Times New Roman" w:hAnsi="Times New Roman"/>
                <w:highlight w:val="yellow"/>
              </w:rPr>
            </w:pPr>
          </w:p>
        </w:tc>
        <w:tc>
          <w:tcPr>
            <w:tcW w:w="1417" w:type="dxa"/>
          </w:tcPr>
          <w:p w14:paraId="28CE3E87" w14:textId="77777777" w:rsidR="003954A2" w:rsidRPr="00C50D14" w:rsidRDefault="003954A2" w:rsidP="00CA58A3">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504776CD" w14:textId="77777777" w:rsidR="004720FC" w:rsidRPr="00A13717" w:rsidRDefault="004720FC" w:rsidP="0089512D">
      <w:pPr>
        <w:ind w:right="1440"/>
        <w:outlineLvl w:val="0"/>
        <w:rPr>
          <w:rFonts w:ascii="Times New Roman" w:hAnsi="Times New Roman"/>
          <w:b/>
          <w:bCs/>
          <w:i/>
          <w:color w:val="FF0000"/>
          <w:sz w:val="24"/>
          <w:szCs w:val="24"/>
        </w:rPr>
      </w:pPr>
    </w:p>
    <w:p w14:paraId="60A570AF"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45E0DE16" w14:textId="77777777" w:rsidR="00E5056B" w:rsidRPr="00C75017" w:rsidRDefault="00E5056B" w:rsidP="00CE6F07">
      <w:pPr>
        <w:ind w:right="-132"/>
        <w:outlineLvl w:val="0"/>
        <w:rPr>
          <w:rFonts w:ascii="Arial Narrow" w:hAnsi="Arial Narrow"/>
          <w:i/>
          <w:sz w:val="24"/>
          <w:szCs w:val="24"/>
        </w:rPr>
      </w:pP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proofErr w:type="gram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reşedinţă</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diferită</w:t>
      </w:r>
      <w:proofErr w:type="spellEnd"/>
      <w:r w:rsidRPr="00C75017">
        <w:rPr>
          <w:rFonts w:ascii="Arial Narrow" w:hAnsi="Arial Narrow"/>
          <w:i/>
          <w:sz w:val="24"/>
          <w:szCs w:val="24"/>
        </w:rPr>
        <w:t>)</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7E85DCE9"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7078E4DB" w14:textId="77777777" w:rsidR="0065266D" w:rsidRPr="00C75017" w:rsidRDefault="0065266D" w:rsidP="00B27ACD">
      <w:pPr>
        <w:spacing w:after="120"/>
        <w:jc w:val="both"/>
        <w:rPr>
          <w:rFonts w:ascii="Arial Narrow" w:hAnsi="Arial Narrow"/>
          <w:i/>
          <w:sz w:val="24"/>
          <w:szCs w:val="24"/>
        </w:rPr>
      </w:pPr>
    </w:p>
    <w:p w14:paraId="68F09C78" w14:textId="77777777" w:rsidR="00C57464" w:rsidRPr="00A13717" w:rsidRDefault="00C57464" w:rsidP="00B27ACD">
      <w:pPr>
        <w:spacing w:after="120"/>
        <w:jc w:val="both"/>
        <w:rPr>
          <w:rFonts w:ascii="Arial Narrow" w:hAnsi="Arial Narrow"/>
          <w:i/>
          <w:color w:val="FF0000"/>
          <w:sz w:val="24"/>
          <w:szCs w:val="24"/>
        </w:rPr>
      </w:pPr>
    </w:p>
    <w:p w14:paraId="71AF8B9F" w14:textId="77777777" w:rsidR="00BB0FEE" w:rsidRPr="00A13717" w:rsidRDefault="00BB0FEE" w:rsidP="00B27ACD">
      <w:pPr>
        <w:spacing w:after="120"/>
        <w:jc w:val="both"/>
        <w:rPr>
          <w:rFonts w:ascii="Arial Narrow" w:hAnsi="Arial Narrow"/>
          <w:i/>
          <w:color w:val="FF0000"/>
          <w:sz w:val="24"/>
          <w:szCs w:val="24"/>
        </w:rPr>
      </w:pPr>
    </w:p>
    <w:p w14:paraId="768C3F68" w14:textId="77777777" w:rsidR="005B77AA" w:rsidRPr="00A13717" w:rsidRDefault="005B77AA" w:rsidP="00CD3BF8">
      <w:pPr>
        <w:jc w:val="right"/>
        <w:rPr>
          <w:rFonts w:ascii="Times New Roman" w:hAnsi="Times New Roman"/>
          <w:b/>
          <w:i/>
          <w:noProof/>
          <w:color w:val="FF0000"/>
          <w:sz w:val="24"/>
          <w:szCs w:val="24"/>
        </w:rPr>
      </w:pPr>
    </w:p>
    <w:p w14:paraId="7D69614E" w14:textId="77777777" w:rsidR="005B77AA" w:rsidRDefault="005B77AA" w:rsidP="00CD3BF8">
      <w:pPr>
        <w:jc w:val="right"/>
        <w:rPr>
          <w:rFonts w:ascii="Times New Roman" w:hAnsi="Times New Roman"/>
          <w:b/>
          <w:i/>
          <w:noProof/>
          <w:color w:val="FF0000"/>
          <w:sz w:val="24"/>
          <w:szCs w:val="24"/>
        </w:rPr>
      </w:pPr>
    </w:p>
    <w:p w14:paraId="4EC6D629" w14:textId="77777777" w:rsidR="00512E09" w:rsidRDefault="00512E09" w:rsidP="00CD3BF8">
      <w:pPr>
        <w:jc w:val="right"/>
        <w:rPr>
          <w:rFonts w:ascii="Times New Roman" w:hAnsi="Times New Roman"/>
          <w:b/>
          <w:i/>
          <w:noProof/>
          <w:color w:val="FF0000"/>
          <w:sz w:val="24"/>
          <w:szCs w:val="24"/>
        </w:rPr>
      </w:pPr>
    </w:p>
    <w:p w14:paraId="3D12C13B" w14:textId="77777777" w:rsidR="00512E09" w:rsidRDefault="00512E09" w:rsidP="00CD3BF8">
      <w:pPr>
        <w:jc w:val="right"/>
        <w:rPr>
          <w:rFonts w:ascii="Times New Roman" w:hAnsi="Times New Roman"/>
          <w:b/>
          <w:i/>
          <w:noProof/>
          <w:color w:val="FF0000"/>
          <w:sz w:val="24"/>
          <w:szCs w:val="24"/>
        </w:rPr>
      </w:pPr>
    </w:p>
    <w:p w14:paraId="138BC236" w14:textId="785E64C5" w:rsidR="00512E09" w:rsidRDefault="00512E09" w:rsidP="00CD3BF8">
      <w:pPr>
        <w:jc w:val="right"/>
        <w:rPr>
          <w:rFonts w:ascii="Times New Roman" w:hAnsi="Times New Roman"/>
          <w:b/>
          <w:i/>
          <w:noProof/>
          <w:color w:val="FF0000"/>
          <w:sz w:val="24"/>
          <w:szCs w:val="24"/>
        </w:rPr>
      </w:pPr>
    </w:p>
    <w:p w14:paraId="584CD9FE" w14:textId="1753CC01" w:rsidR="003F6D0A" w:rsidRDefault="003F6D0A" w:rsidP="00CD3BF8">
      <w:pPr>
        <w:jc w:val="right"/>
        <w:rPr>
          <w:rFonts w:ascii="Times New Roman" w:hAnsi="Times New Roman"/>
          <w:b/>
          <w:i/>
          <w:noProof/>
          <w:color w:val="FF0000"/>
          <w:sz w:val="24"/>
          <w:szCs w:val="24"/>
        </w:rPr>
      </w:pPr>
    </w:p>
    <w:p w14:paraId="04C5F6F8" w14:textId="39A028D7" w:rsidR="003F6D0A" w:rsidRDefault="003F6D0A" w:rsidP="00CD3BF8">
      <w:pPr>
        <w:jc w:val="right"/>
        <w:rPr>
          <w:rFonts w:ascii="Times New Roman" w:hAnsi="Times New Roman"/>
          <w:b/>
          <w:i/>
          <w:noProof/>
          <w:color w:val="FF0000"/>
          <w:sz w:val="24"/>
          <w:szCs w:val="24"/>
        </w:rPr>
      </w:pPr>
    </w:p>
    <w:p w14:paraId="504B820B" w14:textId="77777777" w:rsidR="003F6D0A" w:rsidRPr="00A13717" w:rsidRDefault="003F6D0A" w:rsidP="00CD3BF8">
      <w:pPr>
        <w:jc w:val="right"/>
        <w:rPr>
          <w:rFonts w:ascii="Times New Roman" w:hAnsi="Times New Roman"/>
          <w:b/>
          <w:i/>
          <w:noProof/>
          <w:color w:val="FF0000"/>
          <w:sz w:val="24"/>
          <w:szCs w:val="24"/>
        </w:rPr>
      </w:pPr>
    </w:p>
    <w:p w14:paraId="73A659EC" w14:textId="77777777" w:rsidR="00D65CE4" w:rsidRPr="00C75017" w:rsidRDefault="00D65CE4" w:rsidP="00CD3BF8">
      <w:pPr>
        <w:jc w:val="right"/>
        <w:rPr>
          <w:rFonts w:ascii="Times New Roman" w:hAnsi="Times New Roman"/>
          <w:b/>
          <w:i/>
          <w:noProof/>
          <w:sz w:val="24"/>
          <w:szCs w:val="24"/>
        </w:rPr>
      </w:pPr>
    </w:p>
    <w:p w14:paraId="4FD49770" w14:textId="7777777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14:paraId="07B7A682" w14:textId="77777777" w:rsidTr="00512E09">
        <w:trPr>
          <w:jc w:val="center"/>
        </w:trPr>
        <w:tc>
          <w:tcPr>
            <w:tcW w:w="792" w:type="dxa"/>
            <w:tcMar>
              <w:left w:w="57" w:type="dxa"/>
              <w:right w:w="57" w:type="dxa"/>
            </w:tcMar>
            <w:vAlign w:val="center"/>
          </w:tcPr>
          <w:p w14:paraId="1C9DE619"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70910C78"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14:paraId="5FCE4FBF" w14:textId="77777777" w:rsidTr="00512E09">
        <w:trPr>
          <w:trHeight w:val="566"/>
          <w:jc w:val="center"/>
        </w:trPr>
        <w:tc>
          <w:tcPr>
            <w:tcW w:w="792" w:type="dxa"/>
            <w:tcMar>
              <w:left w:w="57" w:type="dxa"/>
              <w:right w:w="57" w:type="dxa"/>
            </w:tcMar>
            <w:vAlign w:val="center"/>
          </w:tcPr>
          <w:p w14:paraId="2B7B7A02" w14:textId="77777777" w:rsidR="00901D13" w:rsidRPr="00A13717" w:rsidRDefault="00901D13" w:rsidP="00901D13">
            <w:pPr>
              <w:spacing w:line="276" w:lineRule="auto"/>
              <w:rPr>
                <w:rFonts w:ascii="Times New Roman" w:hAnsi="Times New Roman"/>
                <w:color w:val="FF0000"/>
                <w:sz w:val="22"/>
                <w:szCs w:val="22"/>
              </w:rPr>
            </w:pPr>
          </w:p>
        </w:tc>
        <w:tc>
          <w:tcPr>
            <w:tcW w:w="5053" w:type="dxa"/>
            <w:tcMar>
              <w:left w:w="57" w:type="dxa"/>
              <w:right w:w="57" w:type="dxa"/>
            </w:tcMar>
          </w:tcPr>
          <w:p w14:paraId="62F51A64" w14:textId="77777777" w:rsidR="00444577" w:rsidRPr="00444577" w:rsidRDefault="00444577" w:rsidP="00444577">
            <w:pPr>
              <w:pStyle w:val="ListParagraph"/>
              <w:numPr>
                <w:ilvl w:val="0"/>
                <w:numId w:val="13"/>
              </w:numPr>
              <w:spacing w:after="160" w:line="276" w:lineRule="auto"/>
              <w:jc w:val="both"/>
              <w:rPr>
                <w:rFonts w:eastAsia="Calibri"/>
                <w:b/>
                <w:sz w:val="22"/>
                <w:szCs w:val="22"/>
                <w:lang w:val="ro-RO"/>
              </w:rPr>
            </w:pPr>
            <w:r w:rsidRPr="00444577">
              <w:rPr>
                <w:rFonts w:eastAsia="Calibri"/>
                <w:b/>
                <w:sz w:val="22"/>
                <w:szCs w:val="22"/>
                <w:lang w:val="ro-RO"/>
              </w:rPr>
              <w:t>Servicii de servire masă</w:t>
            </w:r>
          </w:p>
          <w:p w14:paraId="700249D0" w14:textId="77777777" w:rsidR="00444577" w:rsidRPr="00444577" w:rsidRDefault="00444577" w:rsidP="00444577">
            <w:pPr>
              <w:spacing w:line="276" w:lineRule="auto"/>
              <w:ind w:left="1080"/>
              <w:jc w:val="both"/>
              <w:rPr>
                <w:rFonts w:ascii="Times New Roman" w:hAnsi="Times New Roman"/>
                <w:sz w:val="22"/>
                <w:szCs w:val="22"/>
                <w:lang w:val="ro-RO"/>
              </w:rPr>
            </w:pPr>
            <w:r w:rsidRPr="00444577">
              <w:rPr>
                <w:rFonts w:ascii="Times New Roman" w:hAnsi="Times New Roman"/>
                <w:sz w:val="22"/>
                <w:szCs w:val="22"/>
                <w:lang w:val="ro-RO"/>
              </w:rPr>
              <w:t>Perioada: 2 zile,  26 și 27 aprilie 2023</w:t>
            </w:r>
          </w:p>
          <w:p w14:paraId="22D6A873" w14:textId="77777777" w:rsidR="00444577" w:rsidRPr="00444577" w:rsidRDefault="00444577" w:rsidP="00444577">
            <w:pPr>
              <w:spacing w:line="276" w:lineRule="auto"/>
              <w:ind w:left="1080"/>
              <w:jc w:val="both"/>
              <w:rPr>
                <w:rFonts w:ascii="Times New Roman" w:hAnsi="Times New Roman"/>
                <w:sz w:val="22"/>
                <w:szCs w:val="22"/>
                <w:lang w:val="ro-RO"/>
              </w:rPr>
            </w:pPr>
            <w:r w:rsidRPr="00444577">
              <w:rPr>
                <w:rFonts w:ascii="Times New Roman" w:hAnsi="Times New Roman"/>
                <w:sz w:val="22"/>
                <w:szCs w:val="22"/>
                <w:lang w:val="ro-RO"/>
              </w:rPr>
              <w:t>Număr participanți: 90 persoane/zi</w:t>
            </w:r>
          </w:p>
          <w:p w14:paraId="169A20E7" w14:textId="315058E2" w:rsidR="00444577" w:rsidRPr="00444577" w:rsidRDefault="00444577" w:rsidP="00444577">
            <w:pPr>
              <w:spacing w:line="276" w:lineRule="auto"/>
              <w:ind w:left="1080"/>
              <w:jc w:val="both"/>
              <w:rPr>
                <w:rFonts w:ascii="Times New Roman" w:hAnsi="Times New Roman"/>
                <w:sz w:val="22"/>
                <w:szCs w:val="22"/>
                <w:lang w:val="ro-RO"/>
              </w:rPr>
            </w:pPr>
            <w:r w:rsidRPr="00444577">
              <w:rPr>
                <w:rFonts w:ascii="Times New Roman" w:hAnsi="Times New Roman"/>
                <w:sz w:val="22"/>
                <w:szCs w:val="22"/>
                <w:lang w:val="ro-RO"/>
              </w:rPr>
              <w:t xml:space="preserve">Desfășurător servicii de servire masa: </w:t>
            </w:r>
          </w:p>
          <w:p w14:paraId="31ED08EC" w14:textId="77777777" w:rsidR="00444577" w:rsidRPr="00444577" w:rsidRDefault="00444577" w:rsidP="00444577">
            <w:pPr>
              <w:spacing w:line="276" w:lineRule="auto"/>
              <w:ind w:firstLine="720"/>
              <w:jc w:val="both"/>
              <w:rPr>
                <w:rFonts w:ascii="Times New Roman" w:eastAsia="Calibri" w:hAnsi="Times New Roman"/>
                <w:b/>
                <w:sz w:val="22"/>
                <w:szCs w:val="22"/>
                <w:u w:val="single"/>
                <w:lang w:val="ro-RO"/>
              </w:rPr>
            </w:pPr>
            <w:r w:rsidRPr="00444577">
              <w:rPr>
                <w:rFonts w:ascii="Times New Roman" w:eastAsia="Calibri" w:hAnsi="Times New Roman"/>
                <w:b/>
                <w:sz w:val="22"/>
                <w:szCs w:val="22"/>
                <w:u w:val="single"/>
                <w:lang w:val="ro-RO"/>
              </w:rPr>
              <w:t>ZIUA 1 – 26 aprilie 2023</w:t>
            </w:r>
          </w:p>
          <w:p w14:paraId="6D7C18C1" w14:textId="77777777" w:rsidR="00444577" w:rsidRPr="00444577" w:rsidRDefault="00444577" w:rsidP="00444577">
            <w:pPr>
              <w:spacing w:line="276" w:lineRule="auto"/>
              <w:ind w:firstLine="720"/>
              <w:jc w:val="both"/>
              <w:rPr>
                <w:rFonts w:ascii="Times New Roman" w:eastAsia="Calibri" w:hAnsi="Times New Roman"/>
                <w:b/>
                <w:sz w:val="22"/>
                <w:szCs w:val="22"/>
                <w:lang w:val="ro-RO"/>
              </w:rPr>
            </w:pPr>
            <w:r w:rsidRPr="00444577">
              <w:rPr>
                <w:rFonts w:ascii="Times New Roman" w:eastAsia="Calibri" w:hAnsi="Times New Roman"/>
                <w:b/>
                <w:sz w:val="22"/>
                <w:szCs w:val="22"/>
                <w:lang w:val="ro-RO"/>
              </w:rPr>
              <w:t>Cina</w:t>
            </w:r>
          </w:p>
          <w:p w14:paraId="4CCE87D8" w14:textId="77777777" w:rsidR="00444577" w:rsidRPr="00444577" w:rsidRDefault="00444577" w:rsidP="00444577">
            <w:pPr>
              <w:spacing w:line="276" w:lineRule="auto"/>
              <w:ind w:left="709"/>
              <w:jc w:val="both"/>
              <w:rPr>
                <w:rFonts w:ascii="Times New Roman" w:eastAsia="Calibri" w:hAnsi="Times New Roman"/>
                <w:sz w:val="22"/>
                <w:szCs w:val="22"/>
                <w:lang w:val="ro-RO"/>
              </w:rPr>
            </w:pPr>
            <w:r w:rsidRPr="00444577">
              <w:rPr>
                <w:rFonts w:ascii="Times New Roman" w:eastAsia="Calibri" w:hAnsi="Times New Roman"/>
                <w:sz w:val="22"/>
                <w:szCs w:val="22"/>
                <w:lang w:val="ro-RO"/>
              </w:rPr>
              <w:t>Locație: restaurant clasificat 3 stele din cadrul unui hotel clasificat 3 stele, aflat la o distanta de maxim 1,5 km fata de sediul Facultății de Inginerie din cadrul Universității „Dunărea de Jos” din Galați, Str. Domnească nr. 111.</w:t>
            </w:r>
          </w:p>
          <w:p w14:paraId="2A3E3A51" w14:textId="77777777" w:rsidR="00444577" w:rsidRPr="00444577" w:rsidRDefault="00444577" w:rsidP="00444577">
            <w:pPr>
              <w:spacing w:line="276" w:lineRule="auto"/>
              <w:ind w:left="709"/>
              <w:jc w:val="both"/>
              <w:rPr>
                <w:rFonts w:ascii="Times New Roman" w:eastAsia="Calibri" w:hAnsi="Times New Roman"/>
                <w:sz w:val="22"/>
                <w:szCs w:val="22"/>
                <w:lang w:val="ro-RO"/>
              </w:rPr>
            </w:pPr>
            <w:r w:rsidRPr="00444577">
              <w:rPr>
                <w:rFonts w:ascii="Times New Roman" w:eastAsia="Calibri" w:hAnsi="Times New Roman"/>
                <w:sz w:val="22"/>
                <w:szCs w:val="22"/>
                <w:lang w:val="ro-RO"/>
              </w:rPr>
              <w:t>Capacitate restaurant: minim 90 de locuri la mese</w:t>
            </w:r>
          </w:p>
          <w:p w14:paraId="30500EE4" w14:textId="77777777" w:rsidR="00444577" w:rsidRPr="00444577" w:rsidRDefault="00444577" w:rsidP="00444577">
            <w:pPr>
              <w:ind w:firstLine="720"/>
              <w:jc w:val="both"/>
              <w:rPr>
                <w:rFonts w:ascii="Times New Roman" w:eastAsia="Times New Roman" w:hAnsi="Times New Roman"/>
                <w:sz w:val="22"/>
                <w:szCs w:val="22"/>
                <w:lang w:val="ro-RO" w:eastAsia="ro-RO"/>
              </w:rPr>
            </w:pPr>
            <w:r w:rsidRPr="00444577">
              <w:rPr>
                <w:rFonts w:ascii="Times New Roman" w:eastAsia="Times New Roman" w:hAnsi="Times New Roman"/>
                <w:sz w:val="22"/>
                <w:szCs w:val="22"/>
                <w:lang w:val="ro-RO" w:eastAsia="ro-RO"/>
              </w:rPr>
              <w:t>Tip servire: bufet suedez cu locuri la mese</w:t>
            </w:r>
          </w:p>
          <w:p w14:paraId="0A581606" w14:textId="77777777" w:rsidR="00444577" w:rsidRPr="00444577" w:rsidRDefault="00444577" w:rsidP="00444577">
            <w:pPr>
              <w:ind w:firstLine="720"/>
              <w:jc w:val="both"/>
              <w:rPr>
                <w:rFonts w:ascii="Times New Roman" w:eastAsia="Times New Roman" w:hAnsi="Times New Roman"/>
                <w:sz w:val="22"/>
                <w:szCs w:val="22"/>
                <w:lang w:val="ro-RO" w:eastAsia="ro-RO"/>
              </w:rPr>
            </w:pPr>
          </w:p>
          <w:p w14:paraId="7051ABCF" w14:textId="77777777" w:rsidR="00444577" w:rsidRPr="00444577" w:rsidRDefault="00444577" w:rsidP="00444577">
            <w:pPr>
              <w:spacing w:line="276" w:lineRule="auto"/>
              <w:ind w:left="720"/>
              <w:rPr>
                <w:rFonts w:ascii="Times New Roman" w:eastAsia="Times New Roman" w:hAnsi="Times New Roman"/>
                <w:sz w:val="22"/>
                <w:szCs w:val="22"/>
                <w:lang w:val="ro-RO"/>
              </w:rPr>
            </w:pPr>
            <w:r w:rsidRPr="00444577">
              <w:rPr>
                <w:rFonts w:ascii="Times New Roman" w:eastAsia="Times New Roman" w:hAnsi="Times New Roman"/>
                <w:sz w:val="22"/>
                <w:szCs w:val="22"/>
                <w:lang w:val="ro-RO"/>
              </w:rPr>
              <w:t>Logistica solicitată:</w:t>
            </w:r>
          </w:p>
          <w:p w14:paraId="083916EB"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amenajare minim 4 zone de bufet cu mese și fete de masă;</w:t>
            </w:r>
          </w:p>
          <w:p w14:paraId="1130EC72"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mese cocktail – minim 15 buc. şi feţe de masă;</w:t>
            </w:r>
          </w:p>
          <w:p w14:paraId="1CEB984C"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mese rotunde cu fete de masa şi scaune pentru toți invitații;</w:t>
            </w:r>
          </w:p>
          <w:p w14:paraId="153E6F02"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platouri inox / sticla/ porțelan și clești inox;</w:t>
            </w:r>
          </w:p>
          <w:p w14:paraId="17355993"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chafing dish-uri pentru expunerea și menținerea preparatelor calde – minim 15 buc.;</w:t>
            </w:r>
          </w:p>
          <w:p w14:paraId="74BA1891"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farfurii gustare, fel de baza, desert și fructe din porțelan;</w:t>
            </w:r>
          </w:p>
          <w:p w14:paraId="224D6D69"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tacâmuri din inox;</w:t>
            </w:r>
          </w:p>
          <w:p w14:paraId="0F6B1D01"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pahare din sticla;</w:t>
            </w:r>
          </w:p>
          <w:p w14:paraId="1B446A42"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cești cafea din porțelan;</w:t>
            </w:r>
          </w:p>
          <w:p w14:paraId="2AAD36FA"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espresoare electrice – minim 4 buc.;</w:t>
            </w:r>
          </w:p>
          <w:p w14:paraId="5222D5DB"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dispensere din inox pentru băuturi calde (ceai) – minim 4 buc.;</w:t>
            </w:r>
          </w:p>
          <w:p w14:paraId="1D7325E0"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spatule, șervetele și alte consumabile;</w:t>
            </w:r>
          </w:p>
          <w:p w14:paraId="6580CAC1"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personal calificat.</w:t>
            </w:r>
          </w:p>
          <w:p w14:paraId="18EF39CA" w14:textId="77777777" w:rsidR="00444577" w:rsidRPr="00444577" w:rsidRDefault="00444577" w:rsidP="00444577">
            <w:pPr>
              <w:pStyle w:val="ListParagraph"/>
              <w:ind w:left="1276"/>
              <w:jc w:val="both"/>
              <w:rPr>
                <w:rFonts w:eastAsia="Times New Roman"/>
                <w:color w:val="000000"/>
                <w:sz w:val="22"/>
                <w:szCs w:val="22"/>
                <w:lang w:val="ro-RO"/>
              </w:rPr>
            </w:pPr>
          </w:p>
          <w:p w14:paraId="2C88AE89" w14:textId="77777777" w:rsidR="00444577" w:rsidRPr="00444577" w:rsidRDefault="00444577" w:rsidP="00444577">
            <w:pPr>
              <w:ind w:firstLine="720"/>
              <w:jc w:val="both"/>
              <w:rPr>
                <w:rFonts w:ascii="Times New Roman" w:eastAsia="Times New Roman" w:hAnsi="Times New Roman"/>
                <w:sz w:val="22"/>
                <w:szCs w:val="22"/>
                <w:lang w:val="ro-RO" w:eastAsia="ro-RO"/>
              </w:rPr>
            </w:pPr>
            <w:r w:rsidRPr="00444577">
              <w:rPr>
                <w:rFonts w:ascii="Times New Roman" w:eastAsia="Times New Roman" w:hAnsi="Times New Roman"/>
                <w:sz w:val="22"/>
                <w:szCs w:val="22"/>
                <w:lang w:val="ro-RO" w:eastAsia="ro-RO"/>
              </w:rPr>
              <w:t>Structura meniu/persoana/zi (cantități finite, după procesarea termica a materiilor prime):</w:t>
            </w:r>
          </w:p>
          <w:p w14:paraId="129C816F"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 xml:space="preserve">asortiment de aperitive, gustări calde și reci, pe baza de brânzeturi, carne și pește, 250 g </w:t>
            </w:r>
          </w:p>
          <w:p w14:paraId="191E33A0"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lastRenderedPageBreak/>
              <w:t xml:space="preserve">asortiment de preparate vegetariene, 150 g </w:t>
            </w:r>
          </w:p>
          <w:p w14:paraId="36AF52B9"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 xml:space="preserve">bar de salate aperitiv, 200 g </w:t>
            </w:r>
          </w:p>
          <w:p w14:paraId="7F0555A0"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preparate de baza calde din carne de pasare, porc, vita și peste, 250 g</w:t>
            </w:r>
          </w:p>
          <w:p w14:paraId="0AB2D3D7"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 xml:space="preserve">garnituri, 250 g </w:t>
            </w:r>
          </w:p>
          <w:p w14:paraId="09758433"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 xml:space="preserve">deserturi, 200 g </w:t>
            </w:r>
          </w:p>
          <w:p w14:paraId="7C5D48A1"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 xml:space="preserve">fructe, 250 g </w:t>
            </w:r>
          </w:p>
          <w:p w14:paraId="21B839DB"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pâine, 100 g</w:t>
            </w:r>
          </w:p>
          <w:p w14:paraId="339059A8"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apa minerala carbogazoasa și plata, 500 ml + 500 ml</w:t>
            </w:r>
            <w:r w:rsidRPr="00444577">
              <w:rPr>
                <w:rFonts w:eastAsia="Times New Roman"/>
                <w:color w:val="000000"/>
                <w:sz w:val="22"/>
                <w:szCs w:val="22"/>
                <w:lang w:val="ro-RO"/>
              </w:rPr>
              <w:tab/>
            </w:r>
          </w:p>
          <w:p w14:paraId="43CC465E"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bauturi racoritoare, nectaruri din fructe și fresh-uri din fructe, 500 ml</w:t>
            </w:r>
          </w:p>
          <w:p w14:paraId="0EB450CE"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cafea espresso și cappuccino, 150 ml</w:t>
            </w:r>
          </w:p>
          <w:p w14:paraId="368C9B58"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ceai (minim 4 sortimente), nelimitat</w:t>
            </w:r>
          </w:p>
          <w:p w14:paraId="4B3054C3" w14:textId="77777777" w:rsidR="00444577" w:rsidRPr="00444577" w:rsidRDefault="00444577" w:rsidP="00444577">
            <w:pPr>
              <w:spacing w:line="276" w:lineRule="auto"/>
              <w:ind w:right="-189" w:firstLine="720"/>
              <w:jc w:val="both"/>
              <w:rPr>
                <w:rFonts w:ascii="Times New Roman" w:eastAsia="Times New Roman" w:hAnsi="Times New Roman"/>
                <w:sz w:val="22"/>
                <w:szCs w:val="22"/>
                <w:lang w:val="ro-RO" w:eastAsia="ro-RO"/>
              </w:rPr>
            </w:pPr>
          </w:p>
          <w:p w14:paraId="183095DB" w14:textId="77777777" w:rsidR="00444577" w:rsidRPr="00444577" w:rsidRDefault="00444577" w:rsidP="00444577">
            <w:pPr>
              <w:spacing w:line="276" w:lineRule="auto"/>
              <w:ind w:left="720"/>
              <w:jc w:val="both"/>
              <w:rPr>
                <w:rFonts w:ascii="Times New Roman" w:eastAsia="Times New Roman" w:hAnsi="Times New Roman"/>
                <w:color w:val="000000"/>
                <w:sz w:val="22"/>
                <w:szCs w:val="22"/>
                <w:lang w:val="ro-RO"/>
              </w:rPr>
            </w:pPr>
            <w:r w:rsidRPr="00444577">
              <w:rPr>
                <w:rFonts w:ascii="Times New Roman" w:eastAsia="Times New Roman" w:hAnsi="Times New Roman"/>
                <w:color w:val="000000"/>
                <w:sz w:val="22"/>
                <w:szCs w:val="22"/>
                <w:lang w:val="ro-RO"/>
              </w:rPr>
              <w:t>Meniu  solicitat pentru cina 26 aprilie 2023:</w:t>
            </w:r>
          </w:p>
          <w:p w14:paraId="1AF1C44F" w14:textId="77777777" w:rsidR="00444577" w:rsidRPr="00444577" w:rsidRDefault="00444577" w:rsidP="00444577">
            <w:pPr>
              <w:spacing w:line="276" w:lineRule="auto"/>
              <w:ind w:left="720"/>
              <w:jc w:val="both"/>
              <w:rPr>
                <w:rFonts w:ascii="Times New Roman" w:eastAsia="Times New Roman" w:hAnsi="Times New Roman"/>
                <w:color w:val="000000"/>
                <w:sz w:val="22"/>
                <w:szCs w:val="22"/>
                <w:lang w:val="ro-RO"/>
              </w:rPr>
            </w:pPr>
            <w:r w:rsidRPr="00444577">
              <w:rPr>
                <w:rFonts w:ascii="Times New Roman" w:eastAsia="Times New Roman" w:hAnsi="Times New Roman"/>
                <w:bCs/>
                <w:color w:val="000000"/>
                <w:sz w:val="22"/>
                <w:szCs w:val="22"/>
                <w:lang w:val="ro-RO"/>
              </w:rPr>
              <w:t>ASORTIMENT GUSTARI APERITIV:</w:t>
            </w:r>
          </w:p>
          <w:p w14:paraId="4804C4B2"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Blini cu somon și capere</w:t>
            </w:r>
          </w:p>
          <w:p w14:paraId="79FAAAC4"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Rulada de fazan în crusta cocanta de alune</w:t>
            </w:r>
          </w:p>
          <w:p w14:paraId="207613B2"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Rafaelo de gorgonzola cu nuci</w:t>
            </w:r>
          </w:p>
          <w:p w14:paraId="6CDE5C1E"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Terina de urs cu valeriana și coacaze rosii</w:t>
            </w:r>
          </w:p>
          <w:p w14:paraId="2980DD8A"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Rulou de curcan cu rosii uscate și branza brie</w:t>
            </w:r>
          </w:p>
          <w:p w14:paraId="4FBFCDAD"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Terina de porc cu fistic</w:t>
            </w:r>
          </w:p>
          <w:p w14:paraId="0C4237D3"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Bruschetta cu rosii și anchois</w:t>
            </w:r>
          </w:p>
          <w:p w14:paraId="63644230"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Somon în crusta de alge cu caviar și chivas</w:t>
            </w:r>
          </w:p>
          <w:p w14:paraId="184C0F8B"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Smochine în prosciutto</w:t>
            </w:r>
          </w:p>
          <w:p w14:paraId="38FD14BF"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bCs/>
                <w:color w:val="000000"/>
                <w:sz w:val="22"/>
                <w:szCs w:val="22"/>
                <w:lang w:val="ro-RO"/>
              </w:rPr>
              <w:t>ASORTIMENT PREPARATE VEGETARIENE:</w:t>
            </w:r>
          </w:p>
          <w:p w14:paraId="6011C7A4"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 xml:space="preserve">Rondele cu spanac </w:t>
            </w:r>
          </w:p>
          <w:p w14:paraId="2524B9C5"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 xml:space="preserve">Clatite cu telina </w:t>
            </w:r>
          </w:p>
          <w:p w14:paraId="0CF77038"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 xml:space="preserve">Canapele de ardei cu mix de legume, branza tofu și masline umplute </w:t>
            </w:r>
          </w:p>
          <w:p w14:paraId="0B98C9EC"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 xml:space="preserve">Ardei gras cu fasole batuta </w:t>
            </w:r>
          </w:p>
          <w:p w14:paraId="7F871156"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 xml:space="preserve">Bulete din cartofi cu dovlecei și cascaval vegetal </w:t>
            </w:r>
          </w:p>
          <w:p w14:paraId="7BB10FB1"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 xml:space="preserve">Legume la gratar </w:t>
            </w:r>
          </w:p>
          <w:p w14:paraId="52B3F874"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 xml:space="preserve">Orez cu legume </w:t>
            </w:r>
          </w:p>
          <w:p w14:paraId="5D4F5D6B"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Snitel telina</w:t>
            </w:r>
          </w:p>
          <w:p w14:paraId="48BFC58F"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p>
          <w:p w14:paraId="000AEA2D"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bCs/>
                <w:color w:val="000000"/>
                <w:sz w:val="22"/>
                <w:szCs w:val="22"/>
                <w:lang w:val="ro-RO"/>
              </w:rPr>
              <w:t>PREPARATE DE BAZA CALDE:</w:t>
            </w:r>
          </w:p>
          <w:p w14:paraId="3DC6710D"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Piept de curcan cu sos parmezan</w:t>
            </w:r>
          </w:p>
          <w:p w14:paraId="00EBDC1D"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Rulouri de vita cu ardei și bacon</w:t>
            </w:r>
          </w:p>
          <w:p w14:paraId="73680439"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Risotto cu sfecla, parmezan și confit de rata</w:t>
            </w:r>
          </w:p>
          <w:p w14:paraId="7876E7AE"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Cous-cous cu seminte de dovleac, aroma de sofran  și cotlete de miel în crusta de fistic verde</w:t>
            </w:r>
          </w:p>
          <w:p w14:paraId="04A2F606"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Caracatita St. Lucia</w:t>
            </w:r>
          </w:p>
          <w:p w14:paraId="7AC508BC"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Porchetta</w:t>
            </w:r>
          </w:p>
          <w:p w14:paraId="73ED1C37"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Salmone Wellington</w:t>
            </w:r>
          </w:p>
          <w:p w14:paraId="6A605700"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Rulouri din salau cu zucchini</w:t>
            </w:r>
          </w:p>
          <w:p w14:paraId="0CF67FEF"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p>
          <w:p w14:paraId="67969AA3"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bCs/>
                <w:color w:val="000000"/>
                <w:sz w:val="22"/>
                <w:szCs w:val="22"/>
                <w:lang w:val="ro-RO"/>
              </w:rPr>
              <w:t>GARNITURI:</w:t>
            </w:r>
          </w:p>
          <w:p w14:paraId="17B73C81"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Legume wok aromate cu ghimbir</w:t>
            </w:r>
          </w:p>
          <w:p w14:paraId="6B98D9CE"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Risotto cu sfecla și parmezan</w:t>
            </w:r>
          </w:p>
          <w:p w14:paraId="61E8B5D6"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lastRenderedPageBreak/>
              <w:t>Broccolli cu bacon și porumb</w:t>
            </w:r>
          </w:p>
          <w:p w14:paraId="3794B247"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Cous cous cu sofran și seminte de dovleac</w:t>
            </w:r>
          </w:p>
          <w:p w14:paraId="5E8817F8"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p>
          <w:p w14:paraId="260C7E8E"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color w:val="000000"/>
                <w:sz w:val="22"/>
                <w:szCs w:val="22"/>
                <w:lang w:val="ro-RO"/>
              </w:rPr>
              <w:t>SALATE</w:t>
            </w:r>
            <w:r w:rsidRPr="00444577">
              <w:rPr>
                <w:rFonts w:ascii="Times New Roman" w:eastAsia="Times New Roman" w:hAnsi="Times New Roman"/>
                <w:bCs/>
                <w:color w:val="000000"/>
                <w:sz w:val="22"/>
                <w:szCs w:val="22"/>
                <w:lang w:val="ro-RO"/>
              </w:rPr>
              <w:t>:</w:t>
            </w:r>
          </w:p>
          <w:p w14:paraId="485FD1EC"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Salata de cruditati cu nuca, prosciutto și struguri</w:t>
            </w:r>
          </w:p>
          <w:p w14:paraId="1F051763"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Salata Mon Amour (morcov, telina, porumb boabe, rosie, castraveti, piept pui gratar)</w:t>
            </w:r>
          </w:p>
          <w:p w14:paraId="215F03D6"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Salata Cuisine</w:t>
            </w:r>
          </w:p>
          <w:p w14:paraId="5522FE89"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Salata cu fructe de mare</w:t>
            </w:r>
          </w:p>
          <w:p w14:paraId="3A8BA6C9"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p>
          <w:p w14:paraId="1A8A3EC5"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bCs/>
                <w:color w:val="000000"/>
                <w:sz w:val="22"/>
                <w:szCs w:val="22"/>
                <w:lang w:val="ro-RO"/>
              </w:rPr>
              <w:t>DESERT:</w:t>
            </w:r>
          </w:p>
          <w:p w14:paraId="4496C590"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Amareti chocolate</w:t>
            </w:r>
          </w:p>
          <w:p w14:paraId="6725EF6A"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Vulcano</w:t>
            </w:r>
          </w:p>
          <w:p w14:paraId="355EA800"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Pere marinate în vin rosu cu dulceata de sofran</w:t>
            </w:r>
          </w:p>
          <w:p w14:paraId="0B5FD076"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Minitarte cu crema mascarpone</w:t>
            </w:r>
          </w:p>
          <w:p w14:paraId="75CCE4C7"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p>
          <w:p w14:paraId="5071A30C"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color w:val="000000"/>
                <w:sz w:val="22"/>
                <w:szCs w:val="22"/>
                <w:lang w:val="ro-RO"/>
              </w:rPr>
              <w:t>ASORTIMENT DE FRUCTE:</w:t>
            </w:r>
          </w:p>
          <w:p w14:paraId="3288EDD5"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kiwi</w:t>
            </w:r>
          </w:p>
          <w:p w14:paraId="4A18E27D"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struguri</w:t>
            </w:r>
          </w:p>
          <w:p w14:paraId="37B5B4A5"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banane</w:t>
            </w:r>
          </w:p>
          <w:p w14:paraId="50DFF29C"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nectarine</w:t>
            </w:r>
          </w:p>
          <w:p w14:paraId="3A6B2E41"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pere</w:t>
            </w:r>
          </w:p>
          <w:p w14:paraId="3CDA3673"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mere</w:t>
            </w:r>
          </w:p>
          <w:p w14:paraId="1A67B485"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carambola</w:t>
            </w:r>
          </w:p>
          <w:p w14:paraId="17850485"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physalis</w:t>
            </w:r>
          </w:p>
          <w:p w14:paraId="650B309D" w14:textId="77777777" w:rsidR="00444577" w:rsidRPr="00444577" w:rsidRDefault="00444577" w:rsidP="00444577">
            <w:pPr>
              <w:spacing w:line="276" w:lineRule="auto"/>
              <w:ind w:left="720"/>
              <w:jc w:val="both"/>
              <w:rPr>
                <w:rFonts w:ascii="Times New Roman" w:eastAsia="Times New Roman" w:hAnsi="Times New Roman"/>
                <w:color w:val="000000"/>
                <w:sz w:val="22"/>
                <w:szCs w:val="22"/>
                <w:lang w:val="ro-RO"/>
              </w:rPr>
            </w:pPr>
          </w:p>
          <w:p w14:paraId="7954F01E" w14:textId="77777777" w:rsidR="00444577" w:rsidRPr="00444577" w:rsidRDefault="00444577" w:rsidP="00444577">
            <w:pPr>
              <w:spacing w:line="276" w:lineRule="auto"/>
              <w:ind w:left="720"/>
              <w:jc w:val="both"/>
              <w:rPr>
                <w:rFonts w:ascii="Times New Roman" w:eastAsia="Times New Roman" w:hAnsi="Times New Roman"/>
                <w:color w:val="000000"/>
                <w:sz w:val="22"/>
                <w:szCs w:val="22"/>
                <w:lang w:val="ro-RO"/>
              </w:rPr>
            </w:pPr>
            <w:r w:rsidRPr="00444577">
              <w:rPr>
                <w:rFonts w:ascii="Times New Roman" w:eastAsia="Times New Roman" w:hAnsi="Times New Roman"/>
                <w:color w:val="000000"/>
                <w:sz w:val="22"/>
                <w:szCs w:val="22"/>
                <w:lang w:val="ro-RO"/>
              </w:rPr>
              <w:t>PAINE:</w:t>
            </w:r>
          </w:p>
          <w:p w14:paraId="4A8C9D1E"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Specialitati panificatie</w:t>
            </w:r>
          </w:p>
          <w:p w14:paraId="0F74693C"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Paine la tava bagheta</w:t>
            </w:r>
          </w:p>
          <w:p w14:paraId="7FF5D465"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Paine la tava cu cereale bagheta</w:t>
            </w:r>
          </w:p>
          <w:p w14:paraId="14E23056" w14:textId="77777777" w:rsidR="00444577" w:rsidRPr="00444577" w:rsidRDefault="00444577" w:rsidP="00444577">
            <w:pPr>
              <w:spacing w:line="276" w:lineRule="auto"/>
              <w:ind w:left="720"/>
              <w:jc w:val="both"/>
              <w:rPr>
                <w:rFonts w:ascii="Times New Roman" w:eastAsia="Times New Roman" w:hAnsi="Times New Roman"/>
                <w:color w:val="000000"/>
                <w:sz w:val="22"/>
                <w:szCs w:val="22"/>
                <w:lang w:val="ro-RO"/>
              </w:rPr>
            </w:pPr>
          </w:p>
          <w:p w14:paraId="446520A5" w14:textId="77777777" w:rsidR="00444577" w:rsidRPr="00444577" w:rsidRDefault="00444577" w:rsidP="00444577">
            <w:pPr>
              <w:spacing w:line="276" w:lineRule="auto"/>
              <w:ind w:left="720"/>
              <w:jc w:val="both"/>
              <w:rPr>
                <w:rFonts w:ascii="Times New Roman" w:eastAsia="Times New Roman" w:hAnsi="Times New Roman"/>
                <w:color w:val="000000"/>
                <w:sz w:val="22"/>
                <w:szCs w:val="22"/>
                <w:lang w:val="ro-RO"/>
              </w:rPr>
            </w:pPr>
            <w:r w:rsidRPr="00444577">
              <w:rPr>
                <w:rFonts w:ascii="Times New Roman" w:eastAsia="Times New Roman" w:hAnsi="Times New Roman"/>
                <w:color w:val="000000"/>
                <w:sz w:val="22"/>
                <w:szCs w:val="22"/>
                <w:lang w:val="ro-RO"/>
              </w:rPr>
              <w:t>BAUTURI:</w:t>
            </w:r>
          </w:p>
          <w:p w14:paraId="76A225C4"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Apa minerala carbogazoasa / plata</w:t>
            </w:r>
          </w:p>
          <w:p w14:paraId="458FC983"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 xml:space="preserve">Băuturi răcoritoare (fara conținut de zahar sau alți îndulcitori sau aromatizate) </w:t>
            </w:r>
          </w:p>
          <w:p w14:paraId="3832836D"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 xml:space="preserve">Nectaruri din fructe </w:t>
            </w:r>
          </w:p>
          <w:p w14:paraId="04E8C877"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Fresh-uri din fructe și limonada cu lămâie și miere de albine</w:t>
            </w:r>
          </w:p>
          <w:p w14:paraId="715F24DD"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Cafea espresso și cappuccino servite cu lapte condensat, zahar brun/alb, biscuit cafea, ciocolata</w:t>
            </w:r>
          </w:p>
          <w:p w14:paraId="6A1635DB"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Ceai (minim 4 sortimente)</w:t>
            </w:r>
          </w:p>
          <w:p w14:paraId="711D1142" w14:textId="77777777" w:rsidR="00444577" w:rsidRPr="00444577" w:rsidRDefault="00444577" w:rsidP="00444577">
            <w:pPr>
              <w:spacing w:line="276" w:lineRule="auto"/>
              <w:ind w:left="720"/>
              <w:jc w:val="both"/>
              <w:rPr>
                <w:rFonts w:ascii="Times New Roman" w:eastAsia="Times New Roman" w:hAnsi="Times New Roman"/>
                <w:color w:val="000000"/>
                <w:sz w:val="22"/>
                <w:szCs w:val="22"/>
                <w:lang w:val="ro-RO"/>
              </w:rPr>
            </w:pPr>
          </w:p>
          <w:p w14:paraId="032C171A" w14:textId="77777777" w:rsidR="00444577" w:rsidRPr="00444577" w:rsidRDefault="00444577" w:rsidP="00444577">
            <w:pPr>
              <w:spacing w:line="276" w:lineRule="auto"/>
              <w:ind w:firstLine="720"/>
              <w:jc w:val="both"/>
              <w:rPr>
                <w:rFonts w:ascii="Times New Roman" w:eastAsia="Calibri" w:hAnsi="Times New Roman"/>
                <w:b/>
                <w:sz w:val="22"/>
                <w:szCs w:val="22"/>
                <w:u w:val="single"/>
                <w:lang w:val="ro-RO"/>
              </w:rPr>
            </w:pPr>
            <w:r w:rsidRPr="00444577">
              <w:rPr>
                <w:rFonts w:ascii="Times New Roman" w:eastAsia="Calibri" w:hAnsi="Times New Roman"/>
                <w:b/>
                <w:sz w:val="22"/>
                <w:szCs w:val="22"/>
                <w:u w:val="single"/>
                <w:lang w:val="ro-RO"/>
              </w:rPr>
              <w:t>ZIUA 2  – 27 aprilie 2023</w:t>
            </w:r>
          </w:p>
          <w:p w14:paraId="4D7EF951" w14:textId="77777777" w:rsidR="00444577" w:rsidRPr="00444577" w:rsidRDefault="00444577" w:rsidP="00444577">
            <w:pPr>
              <w:spacing w:line="276" w:lineRule="auto"/>
              <w:ind w:left="709"/>
              <w:jc w:val="both"/>
              <w:rPr>
                <w:rFonts w:ascii="Times New Roman" w:eastAsia="Calibri" w:hAnsi="Times New Roman"/>
                <w:b/>
                <w:sz w:val="22"/>
                <w:szCs w:val="22"/>
                <w:lang w:val="ro-RO"/>
              </w:rPr>
            </w:pPr>
            <w:r w:rsidRPr="00444577">
              <w:rPr>
                <w:rFonts w:ascii="Times New Roman" w:eastAsia="Calibri" w:hAnsi="Times New Roman"/>
                <w:b/>
                <w:sz w:val="22"/>
                <w:szCs w:val="22"/>
                <w:lang w:val="ro-RO"/>
              </w:rPr>
              <w:t>Cina</w:t>
            </w:r>
          </w:p>
          <w:p w14:paraId="1B2F6D1A" w14:textId="77777777" w:rsidR="00444577" w:rsidRPr="00444577" w:rsidRDefault="00444577" w:rsidP="00444577">
            <w:pPr>
              <w:spacing w:line="276" w:lineRule="auto"/>
              <w:ind w:left="709"/>
              <w:jc w:val="both"/>
              <w:rPr>
                <w:rFonts w:ascii="Times New Roman" w:eastAsia="Calibri" w:hAnsi="Times New Roman"/>
                <w:sz w:val="22"/>
                <w:szCs w:val="22"/>
                <w:lang w:val="ro-RO"/>
              </w:rPr>
            </w:pPr>
            <w:r w:rsidRPr="00444577">
              <w:rPr>
                <w:rFonts w:ascii="Times New Roman" w:eastAsia="Calibri" w:hAnsi="Times New Roman"/>
                <w:sz w:val="22"/>
                <w:szCs w:val="22"/>
                <w:lang w:val="ro-RO"/>
              </w:rPr>
              <w:t>Locație: restaurant clasificat 3 stele din cadrul unui hotel clasificat 3 stele, aflat la o distanta de maxim 1,5 km fata de sediul Facultății de Inginerie din cadrul Universității „Dunărea de Jos” din Galați, Str. Domnească nr. 111.</w:t>
            </w:r>
          </w:p>
          <w:p w14:paraId="05792C4E" w14:textId="77777777" w:rsidR="00444577" w:rsidRPr="00444577" w:rsidRDefault="00444577" w:rsidP="00444577">
            <w:pPr>
              <w:spacing w:line="276" w:lineRule="auto"/>
              <w:ind w:left="709"/>
              <w:jc w:val="both"/>
              <w:rPr>
                <w:rFonts w:ascii="Times New Roman" w:eastAsia="Calibri" w:hAnsi="Times New Roman"/>
                <w:sz w:val="22"/>
                <w:szCs w:val="22"/>
                <w:lang w:val="ro-RO"/>
              </w:rPr>
            </w:pPr>
            <w:r w:rsidRPr="00444577">
              <w:rPr>
                <w:rFonts w:ascii="Times New Roman" w:eastAsia="Calibri" w:hAnsi="Times New Roman"/>
                <w:sz w:val="22"/>
                <w:szCs w:val="22"/>
                <w:lang w:val="ro-RO"/>
              </w:rPr>
              <w:t>Capacitate restaurant: minim 90 de locuri la mese</w:t>
            </w:r>
          </w:p>
          <w:p w14:paraId="14A5661C" w14:textId="77777777" w:rsidR="00444577" w:rsidRPr="00444577" w:rsidRDefault="00444577" w:rsidP="00444577">
            <w:pPr>
              <w:ind w:firstLine="720"/>
              <w:jc w:val="both"/>
              <w:rPr>
                <w:rFonts w:ascii="Times New Roman" w:eastAsia="Times New Roman" w:hAnsi="Times New Roman"/>
                <w:sz w:val="22"/>
                <w:szCs w:val="22"/>
                <w:lang w:val="ro-RO" w:eastAsia="ro-RO"/>
              </w:rPr>
            </w:pPr>
            <w:r w:rsidRPr="00444577">
              <w:rPr>
                <w:rFonts w:ascii="Times New Roman" w:eastAsia="Times New Roman" w:hAnsi="Times New Roman"/>
                <w:sz w:val="22"/>
                <w:szCs w:val="22"/>
                <w:lang w:val="ro-RO" w:eastAsia="ro-RO"/>
              </w:rPr>
              <w:t>Tip servire: bufet suedez cu locuri la mese</w:t>
            </w:r>
          </w:p>
          <w:p w14:paraId="284AF55F" w14:textId="77777777" w:rsidR="00444577" w:rsidRPr="00444577" w:rsidRDefault="00444577" w:rsidP="00444577">
            <w:pPr>
              <w:ind w:firstLine="720"/>
              <w:jc w:val="both"/>
              <w:rPr>
                <w:rFonts w:ascii="Times New Roman" w:eastAsia="Times New Roman" w:hAnsi="Times New Roman"/>
                <w:sz w:val="22"/>
                <w:szCs w:val="22"/>
                <w:lang w:val="ro-RO" w:eastAsia="ro-RO"/>
              </w:rPr>
            </w:pPr>
          </w:p>
          <w:p w14:paraId="5EB41600" w14:textId="77777777" w:rsidR="00444577" w:rsidRPr="00444577" w:rsidRDefault="00444577" w:rsidP="00444577">
            <w:pPr>
              <w:spacing w:line="276" w:lineRule="auto"/>
              <w:ind w:left="720"/>
              <w:rPr>
                <w:rFonts w:ascii="Times New Roman" w:eastAsia="Times New Roman" w:hAnsi="Times New Roman"/>
                <w:sz w:val="22"/>
                <w:szCs w:val="22"/>
                <w:lang w:val="ro-RO"/>
              </w:rPr>
            </w:pPr>
            <w:r w:rsidRPr="00444577">
              <w:rPr>
                <w:rFonts w:ascii="Times New Roman" w:eastAsia="Times New Roman" w:hAnsi="Times New Roman"/>
                <w:sz w:val="22"/>
                <w:szCs w:val="22"/>
                <w:lang w:val="ro-RO"/>
              </w:rPr>
              <w:t>Logistica solicitată:</w:t>
            </w:r>
          </w:p>
          <w:p w14:paraId="3DBCEBB2"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amenajare minim 4 zone de bufet cu mese și fete de masă;</w:t>
            </w:r>
          </w:p>
          <w:p w14:paraId="13AAE282"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mese cocktail – minim 15 buc. şi feţe de masă;</w:t>
            </w:r>
          </w:p>
          <w:p w14:paraId="1DC05CB6"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mese rotunde cu fete de masa şi scaune pentru toți invitații;</w:t>
            </w:r>
          </w:p>
          <w:p w14:paraId="77B17088"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platouri inox / sticla/ porțelan și clești inox;</w:t>
            </w:r>
          </w:p>
          <w:p w14:paraId="6D36F702"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chafing dish-uri pentru expunerea și menținerea preparatelor calde – minim 15 buc.;</w:t>
            </w:r>
          </w:p>
          <w:p w14:paraId="70AEED40"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farfurii gustare, fel de baza, desert și fructe din porțelan;</w:t>
            </w:r>
          </w:p>
          <w:p w14:paraId="01D0B540"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tacâmuri din inox;</w:t>
            </w:r>
          </w:p>
          <w:p w14:paraId="3EC61B9C"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pahare din sticla;</w:t>
            </w:r>
          </w:p>
          <w:p w14:paraId="511E14D4"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cești cafea din porțelan;</w:t>
            </w:r>
          </w:p>
          <w:p w14:paraId="0A11DBBD"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espresoare electrice – minim 4 buc.;</w:t>
            </w:r>
          </w:p>
          <w:p w14:paraId="6A27A984"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dispensere din inox pentru băuturi calde (ceai) – minim 4 buc.;</w:t>
            </w:r>
          </w:p>
          <w:p w14:paraId="0E9F0E37"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spatule, șervetele și alte consumabile;</w:t>
            </w:r>
          </w:p>
          <w:p w14:paraId="06F0FE9E"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personal calificat.</w:t>
            </w:r>
          </w:p>
          <w:p w14:paraId="6664B46F" w14:textId="77777777" w:rsidR="00444577" w:rsidRPr="00444577" w:rsidRDefault="00444577" w:rsidP="00444577">
            <w:pPr>
              <w:ind w:firstLine="720"/>
              <w:jc w:val="both"/>
              <w:rPr>
                <w:rFonts w:ascii="Times New Roman" w:eastAsia="Times New Roman" w:hAnsi="Times New Roman"/>
                <w:sz w:val="22"/>
                <w:szCs w:val="22"/>
                <w:lang w:val="ro-RO" w:eastAsia="ro-RO"/>
              </w:rPr>
            </w:pPr>
            <w:r w:rsidRPr="00444577">
              <w:rPr>
                <w:rFonts w:ascii="Times New Roman" w:eastAsia="Times New Roman" w:hAnsi="Times New Roman"/>
                <w:sz w:val="22"/>
                <w:szCs w:val="22"/>
                <w:lang w:val="ro-RO" w:eastAsia="ro-RO"/>
              </w:rPr>
              <w:t>Structura meniu/persoana/zi (cantități finite, după procesarea termica a materiilor prime):</w:t>
            </w:r>
          </w:p>
          <w:p w14:paraId="406AF9A4"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 xml:space="preserve">asortiment de aperitive, gustări calde și reci, pe baza de brânzeturi, carne și pește, 250 g </w:t>
            </w:r>
          </w:p>
          <w:p w14:paraId="62F7D0F5"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 xml:space="preserve">asortiment de preparate vegetariene, 150 g </w:t>
            </w:r>
          </w:p>
          <w:p w14:paraId="581832AD"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 xml:space="preserve">bar de salate aperitiv, 200 g </w:t>
            </w:r>
          </w:p>
          <w:p w14:paraId="335CF15D"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preparate de baza calde din carne de pasare, porc, vita și peste, 250 g</w:t>
            </w:r>
          </w:p>
          <w:p w14:paraId="0FA44073"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 xml:space="preserve">garnituri, 250 g </w:t>
            </w:r>
          </w:p>
          <w:p w14:paraId="2B493014"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 xml:space="preserve">deserturi, 200 g </w:t>
            </w:r>
          </w:p>
          <w:p w14:paraId="31C640DD"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 xml:space="preserve">fructe, 250 g </w:t>
            </w:r>
          </w:p>
          <w:p w14:paraId="1DB330B5"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pâine, 100 g</w:t>
            </w:r>
          </w:p>
          <w:p w14:paraId="7E606219"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apa minerala carbogazoasa și plata, 500 ml + 500 ml</w:t>
            </w:r>
            <w:r w:rsidRPr="00444577">
              <w:rPr>
                <w:rFonts w:eastAsia="Times New Roman"/>
                <w:color w:val="000000"/>
                <w:sz w:val="22"/>
                <w:szCs w:val="22"/>
                <w:lang w:val="ro-RO"/>
              </w:rPr>
              <w:tab/>
            </w:r>
          </w:p>
          <w:p w14:paraId="52A04AD3"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bauturi racoritoare, nectaruri din fructe și fresh-uri din fructe, 500 ml</w:t>
            </w:r>
          </w:p>
          <w:p w14:paraId="6A63504D"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cafea espresso și cappuccino, 150 ml</w:t>
            </w:r>
          </w:p>
          <w:p w14:paraId="7F0C7708" w14:textId="77777777" w:rsidR="00444577" w:rsidRPr="00444577" w:rsidRDefault="00444577" w:rsidP="00444577">
            <w:pPr>
              <w:pStyle w:val="ListParagraph"/>
              <w:numPr>
                <w:ilvl w:val="0"/>
                <w:numId w:val="14"/>
              </w:numPr>
              <w:ind w:left="1276"/>
              <w:jc w:val="both"/>
              <w:rPr>
                <w:rFonts w:eastAsia="Times New Roman"/>
                <w:color w:val="000000"/>
                <w:sz w:val="22"/>
                <w:szCs w:val="22"/>
                <w:lang w:val="ro-RO"/>
              </w:rPr>
            </w:pPr>
            <w:r w:rsidRPr="00444577">
              <w:rPr>
                <w:rFonts w:eastAsia="Times New Roman"/>
                <w:color w:val="000000"/>
                <w:sz w:val="22"/>
                <w:szCs w:val="22"/>
                <w:lang w:val="ro-RO"/>
              </w:rPr>
              <w:t>ceai (minim 4 sortimente), nelimitat</w:t>
            </w:r>
          </w:p>
          <w:p w14:paraId="1C3F5EAD" w14:textId="77777777" w:rsidR="00444577" w:rsidRPr="00444577" w:rsidRDefault="00444577" w:rsidP="00444577">
            <w:pPr>
              <w:spacing w:line="276" w:lineRule="auto"/>
              <w:ind w:right="-189" w:firstLine="720"/>
              <w:jc w:val="both"/>
              <w:rPr>
                <w:rFonts w:ascii="Times New Roman" w:eastAsia="Times New Roman" w:hAnsi="Times New Roman"/>
                <w:sz w:val="22"/>
                <w:szCs w:val="22"/>
                <w:lang w:val="ro-RO" w:eastAsia="ro-RO"/>
              </w:rPr>
            </w:pPr>
          </w:p>
          <w:p w14:paraId="461FD48F" w14:textId="77777777" w:rsidR="00444577" w:rsidRPr="00444577" w:rsidRDefault="00444577" w:rsidP="00444577">
            <w:pPr>
              <w:spacing w:line="276" w:lineRule="auto"/>
              <w:ind w:left="720"/>
              <w:jc w:val="both"/>
              <w:rPr>
                <w:rFonts w:ascii="Times New Roman" w:eastAsia="Times New Roman" w:hAnsi="Times New Roman"/>
                <w:color w:val="000000"/>
                <w:sz w:val="22"/>
                <w:szCs w:val="22"/>
                <w:lang w:val="ro-RO"/>
              </w:rPr>
            </w:pPr>
            <w:r w:rsidRPr="00444577">
              <w:rPr>
                <w:rFonts w:ascii="Times New Roman" w:eastAsia="Times New Roman" w:hAnsi="Times New Roman"/>
                <w:color w:val="000000"/>
                <w:sz w:val="22"/>
                <w:szCs w:val="22"/>
                <w:lang w:val="ro-RO"/>
              </w:rPr>
              <w:t>Meniu  solicitat pentru cina 27 aprilie 2023:</w:t>
            </w:r>
          </w:p>
          <w:p w14:paraId="4E2A5740" w14:textId="77777777" w:rsidR="00444577" w:rsidRPr="00444577" w:rsidRDefault="00444577" w:rsidP="00444577">
            <w:pPr>
              <w:spacing w:line="276" w:lineRule="auto"/>
              <w:ind w:left="720"/>
              <w:jc w:val="both"/>
              <w:rPr>
                <w:rFonts w:ascii="Times New Roman" w:eastAsia="Times New Roman" w:hAnsi="Times New Roman"/>
                <w:color w:val="000000"/>
                <w:sz w:val="22"/>
                <w:szCs w:val="22"/>
                <w:lang w:val="ro-RO"/>
              </w:rPr>
            </w:pPr>
            <w:r w:rsidRPr="00444577">
              <w:rPr>
                <w:rFonts w:ascii="Times New Roman" w:eastAsia="Times New Roman" w:hAnsi="Times New Roman"/>
                <w:bCs/>
                <w:color w:val="000000"/>
                <w:sz w:val="22"/>
                <w:szCs w:val="22"/>
                <w:lang w:val="ro-RO"/>
              </w:rPr>
              <w:t>ASORTIMENT GUSTARI APERITIV:</w:t>
            </w:r>
          </w:p>
          <w:p w14:paraId="49622244"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 xml:space="preserve">Blini cu gorgonzola și dulceata de ceapa </w:t>
            </w:r>
          </w:p>
          <w:p w14:paraId="54C979BF"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Blini cu chorizo, salsa de mango cu chilly</w:t>
            </w:r>
          </w:p>
          <w:p w14:paraId="50507591"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Tuna cucumbert</w:t>
            </w:r>
          </w:p>
          <w:p w14:paraId="39BB2C12"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Unt cu caviar de somon</w:t>
            </w:r>
          </w:p>
          <w:p w14:paraId="5C9673B2"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Vol-au-vent cu ricotta și ardei copti</w:t>
            </w:r>
          </w:p>
          <w:p w14:paraId="12E1669B"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Vol-au-vent cu gorgonzola, mar și alune</w:t>
            </w:r>
          </w:p>
          <w:p w14:paraId="6C2A1435"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Vol-au-vent cu ciuperci și verdeturi</w:t>
            </w:r>
          </w:p>
          <w:p w14:paraId="25563588"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Rolls chees fruit (capsuni, caise, prune)</w:t>
            </w:r>
          </w:p>
          <w:p w14:paraId="77507B0B"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Beetroot &amp; cream cheese</w:t>
            </w:r>
          </w:p>
          <w:p w14:paraId="658D50A0"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Cup halloumi &amp; red pepper skewers</w:t>
            </w:r>
          </w:p>
          <w:p w14:paraId="795AFF3C"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t>Crema de branza gorgonzola cu curry și nuci</w:t>
            </w:r>
          </w:p>
          <w:p w14:paraId="32FE9D54" w14:textId="77777777" w:rsidR="00444577" w:rsidRPr="00444577" w:rsidRDefault="00444577" w:rsidP="00444577">
            <w:pPr>
              <w:pStyle w:val="ListParagraph"/>
              <w:numPr>
                <w:ilvl w:val="0"/>
                <w:numId w:val="14"/>
              </w:numPr>
              <w:jc w:val="both"/>
              <w:rPr>
                <w:rFonts w:eastAsia="Times New Roman"/>
                <w:color w:val="000000"/>
                <w:sz w:val="22"/>
                <w:szCs w:val="22"/>
                <w:lang w:val="ro-RO"/>
              </w:rPr>
            </w:pPr>
            <w:r w:rsidRPr="00444577">
              <w:rPr>
                <w:rFonts w:eastAsia="Times New Roman"/>
                <w:color w:val="000000"/>
                <w:sz w:val="22"/>
                <w:szCs w:val="22"/>
                <w:lang w:val="ro-RO"/>
              </w:rPr>
              <w:lastRenderedPageBreak/>
              <w:t>Crostini cu roast beef, piper aromat și sparanghel</w:t>
            </w:r>
          </w:p>
          <w:p w14:paraId="6CE67528" w14:textId="77777777" w:rsidR="00444577" w:rsidRPr="00444577" w:rsidRDefault="00444577" w:rsidP="00444577">
            <w:pPr>
              <w:pStyle w:val="ListParagraph"/>
              <w:ind w:left="1440"/>
              <w:jc w:val="both"/>
              <w:rPr>
                <w:rFonts w:eastAsia="Times New Roman"/>
                <w:color w:val="000000"/>
                <w:sz w:val="22"/>
                <w:szCs w:val="22"/>
                <w:lang w:val="ro-RO"/>
              </w:rPr>
            </w:pPr>
          </w:p>
          <w:p w14:paraId="602970F9"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bCs/>
                <w:color w:val="000000"/>
                <w:sz w:val="22"/>
                <w:szCs w:val="22"/>
                <w:lang w:val="ro-RO"/>
              </w:rPr>
              <w:t xml:space="preserve">ASORTIMENT </w:t>
            </w:r>
            <w:r w:rsidRPr="00444577">
              <w:rPr>
                <w:rFonts w:ascii="Times New Roman" w:eastAsia="Times New Roman" w:hAnsi="Times New Roman"/>
                <w:color w:val="000000"/>
                <w:sz w:val="22"/>
                <w:szCs w:val="22"/>
              </w:rPr>
              <w:t>PREPARATE VEGETARIENE</w:t>
            </w:r>
            <w:r w:rsidRPr="00444577">
              <w:rPr>
                <w:rFonts w:ascii="Times New Roman" w:eastAsia="Times New Roman" w:hAnsi="Times New Roman"/>
                <w:bCs/>
                <w:color w:val="000000"/>
                <w:sz w:val="22"/>
                <w:szCs w:val="22"/>
                <w:lang w:val="ro-RO"/>
              </w:rPr>
              <w:t>:</w:t>
            </w:r>
          </w:p>
          <w:p w14:paraId="30DFDA99"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Branza tofu cu foita de castravete și rosii cherry</w:t>
            </w:r>
          </w:p>
          <w:p w14:paraId="16D1E6C4"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Bruschetta cu legume</w:t>
            </w:r>
          </w:p>
          <w:p w14:paraId="0D8EB61D"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Clatite cu spanac și ciuperci</w:t>
            </w:r>
          </w:p>
          <w:p w14:paraId="36ED1FE5"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Crochete din cartofi cu susan</w:t>
            </w:r>
          </w:p>
          <w:p w14:paraId="41ED7839"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Ciuperci umplute</w:t>
            </w:r>
          </w:p>
          <w:p w14:paraId="4E29E8FD"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Cartof umplut cu legume</w:t>
            </w:r>
          </w:p>
          <w:p w14:paraId="38DC1A49"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bCs/>
                <w:color w:val="000000"/>
                <w:sz w:val="22"/>
                <w:szCs w:val="22"/>
                <w:lang w:val="ro-RO"/>
              </w:rPr>
              <w:t>PREPARATE DE BAZA CALDE:</w:t>
            </w:r>
          </w:p>
          <w:p w14:paraId="6EE93D55"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Muschi de porc rumenit cu otet balsamic și ceapa caramelizata</w:t>
            </w:r>
          </w:p>
          <w:p w14:paraId="04E2C56B"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Sote de creveti  black tiger cu rosii cherry și ciuperci</w:t>
            </w:r>
          </w:p>
          <w:p w14:paraId="0ABC3DC4"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Tuscan chicken</w:t>
            </w:r>
          </w:p>
          <w:p w14:paraId="729A3BE7"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Marocan chicken</w:t>
            </w:r>
          </w:p>
          <w:p w14:paraId="21F8F37F"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Muschi de vita primavera</w:t>
            </w:r>
          </w:p>
          <w:p w14:paraId="66A21C3C"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File de salau  lemon pfeffer</w:t>
            </w:r>
          </w:p>
          <w:p w14:paraId="7422267A"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Piept de rata caramelizat cu rosii cherry și miere de albine</w:t>
            </w:r>
          </w:p>
          <w:p w14:paraId="5D2AF9C0"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File de porc cu alune și muguri de fasole</w:t>
            </w:r>
          </w:p>
          <w:p w14:paraId="54BC1616"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p>
          <w:p w14:paraId="4EA833F1"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bCs/>
                <w:color w:val="000000"/>
                <w:sz w:val="22"/>
                <w:szCs w:val="22"/>
                <w:lang w:val="ro-RO"/>
              </w:rPr>
              <w:t>GARNITURI:</w:t>
            </w:r>
          </w:p>
          <w:p w14:paraId="25DD783F"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Taietei asiatici cu legume</w:t>
            </w:r>
          </w:p>
          <w:p w14:paraId="3C5ADE9B"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Orez prajit</w:t>
            </w:r>
          </w:p>
          <w:p w14:paraId="051AB25C"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Legume la gratar</w:t>
            </w:r>
          </w:p>
          <w:p w14:paraId="6C3922ED"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Cartofi gratinati dafne</w:t>
            </w:r>
          </w:p>
          <w:p w14:paraId="66FDBE14"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p>
          <w:p w14:paraId="2F71F955"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bCs/>
                <w:color w:val="000000"/>
                <w:sz w:val="22"/>
                <w:szCs w:val="22"/>
                <w:lang w:val="ro-RO"/>
              </w:rPr>
              <w:t>SALATE:</w:t>
            </w:r>
          </w:p>
          <w:p w14:paraId="4276F337"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Salata Waldorf</w:t>
            </w:r>
          </w:p>
          <w:p w14:paraId="685D6DCE"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Salata Greceasca</w:t>
            </w:r>
          </w:p>
          <w:p w14:paraId="634A5618"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Salata Caesar</w:t>
            </w:r>
          </w:p>
          <w:p w14:paraId="35D5C3E4"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Salata de cruditati</w:t>
            </w:r>
          </w:p>
          <w:p w14:paraId="64C8CE41"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p>
          <w:p w14:paraId="069D77F2"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bCs/>
                <w:color w:val="000000"/>
                <w:sz w:val="22"/>
                <w:szCs w:val="22"/>
                <w:lang w:val="ro-RO"/>
              </w:rPr>
              <w:t>DESERT:</w:t>
            </w:r>
          </w:p>
          <w:p w14:paraId="620F3AB5"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Minitarte cu crema mascarpone</w:t>
            </w:r>
          </w:p>
          <w:p w14:paraId="7D4C09A4"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Mousse cu Bailey's și fructe rosii</w:t>
            </w:r>
          </w:p>
          <w:p w14:paraId="691ADB40"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Kiwi mousse</w:t>
            </w:r>
          </w:p>
          <w:p w14:paraId="0A40104D" w14:textId="687202F3"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Casatta Siciliana</w:t>
            </w:r>
          </w:p>
          <w:p w14:paraId="56BE0E32"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bCs/>
                <w:color w:val="000000"/>
                <w:sz w:val="22"/>
                <w:szCs w:val="22"/>
                <w:lang w:val="ro-RO"/>
              </w:rPr>
              <w:t>ASORTIMENT DE FRUCTE:</w:t>
            </w:r>
          </w:p>
          <w:p w14:paraId="54338528"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struguri</w:t>
            </w:r>
          </w:p>
          <w:p w14:paraId="57882613"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banane</w:t>
            </w:r>
          </w:p>
          <w:p w14:paraId="1D2978E0"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caise</w:t>
            </w:r>
          </w:p>
          <w:p w14:paraId="5B0EF846"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nectarine</w:t>
            </w:r>
          </w:p>
          <w:p w14:paraId="68577988"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portocale</w:t>
            </w:r>
          </w:p>
          <w:p w14:paraId="7EDE4A04"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capsuni</w:t>
            </w:r>
          </w:p>
          <w:p w14:paraId="30CA8612"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pepene galben</w:t>
            </w:r>
          </w:p>
          <w:p w14:paraId="0CB3EA54" w14:textId="3824F603"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pepene verde</w:t>
            </w:r>
          </w:p>
          <w:p w14:paraId="6D3145D8"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color w:val="000000"/>
                <w:sz w:val="22"/>
                <w:szCs w:val="22"/>
                <w:lang w:val="ro-RO"/>
              </w:rPr>
              <w:t>PAINE</w:t>
            </w:r>
            <w:r w:rsidRPr="00444577">
              <w:rPr>
                <w:rFonts w:ascii="Times New Roman" w:eastAsia="Times New Roman" w:hAnsi="Times New Roman"/>
                <w:bCs/>
                <w:color w:val="000000"/>
                <w:sz w:val="22"/>
                <w:szCs w:val="22"/>
                <w:lang w:val="ro-RO"/>
              </w:rPr>
              <w:t>:</w:t>
            </w:r>
          </w:p>
          <w:p w14:paraId="16516B8E"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Specialitati panificatie</w:t>
            </w:r>
          </w:p>
          <w:p w14:paraId="4C97D245"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Paine la tava bagheta</w:t>
            </w:r>
          </w:p>
          <w:p w14:paraId="4A618ECF" w14:textId="129EB33C"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Paine la tava cu cereale bagheta</w:t>
            </w:r>
          </w:p>
          <w:p w14:paraId="1BB068E7" w14:textId="77777777" w:rsidR="00444577" w:rsidRPr="00444577" w:rsidRDefault="00444577" w:rsidP="00444577">
            <w:pPr>
              <w:spacing w:line="276" w:lineRule="auto"/>
              <w:ind w:left="720"/>
              <w:jc w:val="both"/>
              <w:rPr>
                <w:rFonts w:ascii="Times New Roman" w:eastAsia="Times New Roman" w:hAnsi="Times New Roman"/>
                <w:bCs/>
                <w:color w:val="000000"/>
                <w:sz w:val="22"/>
                <w:szCs w:val="22"/>
                <w:lang w:val="ro-RO"/>
              </w:rPr>
            </w:pPr>
            <w:r w:rsidRPr="00444577">
              <w:rPr>
                <w:rFonts w:ascii="Times New Roman" w:eastAsia="Times New Roman" w:hAnsi="Times New Roman"/>
                <w:color w:val="000000"/>
                <w:sz w:val="22"/>
                <w:szCs w:val="22"/>
                <w:lang w:val="ro-RO"/>
              </w:rPr>
              <w:t>BAUTURI</w:t>
            </w:r>
            <w:r w:rsidRPr="00444577">
              <w:rPr>
                <w:rFonts w:ascii="Times New Roman" w:eastAsia="Times New Roman" w:hAnsi="Times New Roman"/>
                <w:bCs/>
                <w:color w:val="000000"/>
                <w:sz w:val="22"/>
                <w:szCs w:val="22"/>
                <w:lang w:val="ro-RO"/>
              </w:rPr>
              <w:t>:</w:t>
            </w:r>
          </w:p>
          <w:p w14:paraId="59B52741"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Apa minerala carbogazoasa / plata</w:t>
            </w:r>
          </w:p>
          <w:p w14:paraId="15AFD171"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lastRenderedPageBreak/>
              <w:t xml:space="preserve">Bauturi racoritoare (fara continut de zahar sau alti indulcitori sau aromatizate) </w:t>
            </w:r>
          </w:p>
          <w:p w14:paraId="150293F3"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 xml:space="preserve">Nectaruri din fructe </w:t>
            </w:r>
          </w:p>
          <w:p w14:paraId="1EF29816"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Fresh-uri din fructe și limonada cu lamaie și miere de albine</w:t>
            </w:r>
          </w:p>
          <w:p w14:paraId="5BC1506B" w14:textId="77777777"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Cafea espresso și cappuccino servite cu lapte condensat, zahar brun/alb, biscuit cafea, ciocolata</w:t>
            </w:r>
          </w:p>
          <w:p w14:paraId="329C6FAF" w14:textId="74B888B0" w:rsidR="00444577" w:rsidRPr="00444577" w:rsidRDefault="00444577" w:rsidP="00444577">
            <w:pPr>
              <w:pStyle w:val="ListParagraph"/>
              <w:numPr>
                <w:ilvl w:val="0"/>
                <w:numId w:val="14"/>
              </w:numPr>
              <w:jc w:val="both"/>
              <w:rPr>
                <w:rFonts w:eastAsia="Times New Roman"/>
                <w:bCs/>
                <w:color w:val="000000"/>
                <w:sz w:val="22"/>
                <w:szCs w:val="22"/>
                <w:lang w:val="ro-RO"/>
              </w:rPr>
            </w:pPr>
            <w:r w:rsidRPr="00444577">
              <w:rPr>
                <w:rFonts w:eastAsia="Times New Roman"/>
                <w:bCs/>
                <w:color w:val="000000"/>
                <w:sz w:val="22"/>
                <w:szCs w:val="22"/>
                <w:lang w:val="ro-RO"/>
              </w:rPr>
              <w:t>Ceai (minim 4 sortimente)</w:t>
            </w:r>
          </w:p>
          <w:p w14:paraId="36756477" w14:textId="77777777" w:rsidR="00444577" w:rsidRPr="00444577" w:rsidRDefault="00444577" w:rsidP="00444577">
            <w:pPr>
              <w:jc w:val="both"/>
              <w:rPr>
                <w:rFonts w:ascii="Times New Roman" w:eastAsia="Calibri" w:hAnsi="Times New Roman"/>
                <w:b/>
                <w:kern w:val="3"/>
                <w:sz w:val="22"/>
                <w:szCs w:val="22"/>
                <w:lang w:val="ro-RO" w:eastAsia="zh-CN"/>
              </w:rPr>
            </w:pPr>
            <w:r w:rsidRPr="00444577">
              <w:rPr>
                <w:rFonts w:ascii="Times New Roman" w:eastAsia="Calibri" w:hAnsi="Times New Roman"/>
                <w:b/>
                <w:sz w:val="22"/>
                <w:szCs w:val="22"/>
                <w:lang w:val="ro-RO"/>
              </w:rPr>
              <w:tab/>
            </w:r>
            <w:r w:rsidRPr="00444577">
              <w:rPr>
                <w:rFonts w:ascii="Times New Roman" w:eastAsia="Calibri" w:hAnsi="Times New Roman"/>
                <w:b/>
                <w:kern w:val="3"/>
                <w:sz w:val="22"/>
                <w:szCs w:val="22"/>
                <w:lang w:val="ro-RO" w:eastAsia="zh-CN"/>
              </w:rPr>
              <w:t xml:space="preserve">Prestatorul va asigura serviciile de servire masă cină la sediul propriu, în cadrul restaurantului clasificat 3 stele din cadrul unui hotel clasificat 3 stele, aflat la o distanță de maxim 1,5 km fata de sediul Facultății de Inginerie din cadrul Universității „Dunărea de Jos” din Galați, Str. Domneasca nr. 111. Se va asigura de ofertant, toata logistica și personalul  necesare pentru prestarea serviciilor. </w:t>
            </w:r>
          </w:p>
          <w:p w14:paraId="4952B279" w14:textId="77777777" w:rsidR="00512E09" w:rsidRPr="00444577" w:rsidRDefault="00512E09" w:rsidP="00512E09">
            <w:pPr>
              <w:spacing w:line="276" w:lineRule="auto"/>
              <w:ind w:left="46" w:right="213"/>
              <w:jc w:val="both"/>
              <w:rPr>
                <w:rFonts w:ascii="Calibri" w:eastAsia="Calibri" w:hAnsi="Calibri"/>
                <w:sz w:val="22"/>
                <w:szCs w:val="22"/>
                <w:highlight w:val="yellow"/>
              </w:rPr>
            </w:pPr>
          </w:p>
          <w:p w14:paraId="052F59DE" w14:textId="6BAA9A9D" w:rsidR="00444577" w:rsidRPr="00444577" w:rsidRDefault="00444577" w:rsidP="00444577">
            <w:pPr>
              <w:numPr>
                <w:ilvl w:val="0"/>
                <w:numId w:val="15"/>
              </w:numPr>
              <w:suppressAutoHyphens/>
              <w:overflowPunct/>
              <w:autoSpaceDE/>
              <w:adjustRightInd/>
              <w:ind w:left="226" w:hanging="180"/>
              <w:jc w:val="both"/>
              <w:rPr>
                <w:rFonts w:ascii="Times New Roman" w:eastAsia="Calibri" w:hAnsi="Times New Roman"/>
                <w:kern w:val="3"/>
                <w:sz w:val="22"/>
                <w:szCs w:val="22"/>
                <w:lang w:val="ro-RO" w:eastAsia="zh-CN"/>
              </w:rPr>
            </w:pPr>
            <w:r w:rsidRPr="00444577">
              <w:rPr>
                <w:rFonts w:ascii="Times New Roman" w:eastAsia="Calibri" w:hAnsi="Times New Roman"/>
                <w:kern w:val="3"/>
                <w:sz w:val="22"/>
                <w:szCs w:val="22"/>
                <w:lang w:val="ro-RO" w:eastAsia="zh-CN"/>
              </w:rPr>
              <w:t>Ofertantul trebuie să deţină autorizaţie sanitară veterinară şi pentru siguranţa alimentelor pentru codurile CAEN 5621 sau 5610 (sau documente echivalente) valabilă la data limită de depunere a ofertei (se va prezenta copia conform cu originalul).</w:t>
            </w:r>
          </w:p>
          <w:p w14:paraId="04975C1D" w14:textId="77777777" w:rsidR="00444577" w:rsidRPr="00444577" w:rsidRDefault="00444577" w:rsidP="00444577">
            <w:pPr>
              <w:numPr>
                <w:ilvl w:val="0"/>
                <w:numId w:val="15"/>
              </w:numPr>
              <w:suppressAutoHyphens/>
              <w:overflowPunct/>
              <w:autoSpaceDE/>
              <w:adjustRightInd/>
              <w:ind w:left="226" w:hanging="180"/>
              <w:jc w:val="both"/>
              <w:rPr>
                <w:rFonts w:ascii="Times New Roman" w:eastAsia="Calibri" w:hAnsi="Times New Roman"/>
                <w:kern w:val="3"/>
                <w:sz w:val="22"/>
                <w:szCs w:val="22"/>
                <w:lang w:val="ro-RO" w:eastAsia="zh-CN"/>
              </w:rPr>
            </w:pPr>
            <w:r w:rsidRPr="00444577">
              <w:rPr>
                <w:rFonts w:ascii="Times New Roman" w:eastAsia="Calibri" w:hAnsi="Times New Roman"/>
                <w:kern w:val="3"/>
                <w:sz w:val="22"/>
                <w:szCs w:val="22"/>
                <w:lang w:val="ro-RO"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243AD22C" w14:textId="42FC489F" w:rsidR="00901D13" w:rsidRPr="00444577" w:rsidRDefault="00444577" w:rsidP="00774398">
            <w:pPr>
              <w:numPr>
                <w:ilvl w:val="0"/>
                <w:numId w:val="15"/>
              </w:numPr>
              <w:suppressAutoHyphens/>
              <w:overflowPunct/>
              <w:autoSpaceDE/>
              <w:adjustRightInd/>
              <w:ind w:left="226" w:hanging="180"/>
              <w:jc w:val="both"/>
              <w:rPr>
                <w:rFonts w:ascii="Times New Roman" w:eastAsia="Calibri" w:hAnsi="Times New Roman"/>
                <w:kern w:val="3"/>
                <w:sz w:val="22"/>
                <w:szCs w:val="22"/>
                <w:lang w:val="ro-RO" w:eastAsia="zh-CN"/>
              </w:rPr>
            </w:pPr>
            <w:r w:rsidRPr="00444577">
              <w:rPr>
                <w:rFonts w:ascii="Times New Roman" w:eastAsia="Calibri" w:hAnsi="Times New Roman"/>
                <w:kern w:val="3"/>
                <w:sz w:val="22"/>
                <w:szCs w:val="22"/>
                <w:lang w:val="ro-RO" w:eastAsia="zh-CN"/>
              </w:rPr>
              <w:t>În contextul Dezvoltării Durabile, protecţia mediului a devenit parte integrantă a managementului organizaţiilor. Astfel, în contextul Consumului şi Producţiei Durabile, a Planului de acţiune pentru Politica Industrială Durabilă al UE, operatorii economici trebuie să îşi îmbunătăţească continuu performanţa de mediu și sa aiba un impact pozitiv asupra mediului prin optimizarea proceselor de producţie, reducerea impactului asupra mediului şi utilizarea eficientă a resurselor. În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tc>
        <w:tc>
          <w:tcPr>
            <w:tcW w:w="4227" w:type="dxa"/>
            <w:tcMar>
              <w:left w:w="57" w:type="dxa"/>
              <w:right w:w="57" w:type="dxa"/>
            </w:tcMar>
          </w:tcPr>
          <w:p w14:paraId="7F9DB24E" w14:textId="77777777"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288F08A" w14:textId="4BB49E53" w:rsidR="00512E09" w:rsidRPr="00444577" w:rsidRDefault="00CD3BF8" w:rsidP="00444577">
      <w:pPr>
        <w:jc w:val="both"/>
        <w:rPr>
          <w:rStyle w:val="PageNumbe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5A808206" w14:textId="77777777" w:rsidR="00512E09" w:rsidRPr="007B388A" w:rsidRDefault="00512E09" w:rsidP="00BB5CD5">
      <w:pPr>
        <w:rPr>
          <w:rStyle w:val="PageNumber"/>
          <w:rFonts w:ascii="Arial Narrow" w:hAnsi="Arial Narrow"/>
          <w:b/>
          <w:i/>
          <w:sz w:val="24"/>
          <w:szCs w:val="24"/>
        </w:rPr>
      </w:pPr>
    </w:p>
    <w:p w14:paraId="46FAE838" w14:textId="77777777" w:rsidR="00BC1F54" w:rsidRDefault="00BC1F54" w:rsidP="00557393">
      <w:pPr>
        <w:jc w:val="right"/>
        <w:rPr>
          <w:rFonts w:ascii="Arial Narrow" w:hAnsi="Arial Narrow"/>
          <w:b/>
          <w:i/>
          <w:noProof/>
          <w:sz w:val="24"/>
          <w:szCs w:val="24"/>
        </w:rPr>
      </w:pPr>
    </w:p>
    <w:p w14:paraId="2884138B" w14:textId="77777777" w:rsidR="00BC1F54" w:rsidRDefault="00BC1F54" w:rsidP="00557393">
      <w:pPr>
        <w:jc w:val="right"/>
        <w:rPr>
          <w:rFonts w:ascii="Arial Narrow" w:hAnsi="Arial Narrow"/>
          <w:b/>
          <w:i/>
          <w:noProof/>
          <w:sz w:val="24"/>
          <w:szCs w:val="24"/>
        </w:rPr>
      </w:pPr>
    </w:p>
    <w:p w14:paraId="0F08FA40" w14:textId="22AB8117"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6CA9" w14:textId="77777777" w:rsidR="002778F6" w:rsidRDefault="002778F6">
      <w:r>
        <w:separator/>
      </w:r>
    </w:p>
  </w:endnote>
  <w:endnote w:type="continuationSeparator" w:id="0">
    <w:p w14:paraId="137F0100" w14:textId="77777777" w:rsidR="002778F6" w:rsidRDefault="0027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BE1D" w14:textId="77777777" w:rsidR="002778F6" w:rsidRDefault="002778F6">
      <w:r>
        <w:separator/>
      </w:r>
    </w:p>
  </w:footnote>
  <w:footnote w:type="continuationSeparator" w:id="0">
    <w:p w14:paraId="3594A66A" w14:textId="77777777" w:rsidR="002778F6" w:rsidRDefault="00277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4031040">
    <w:abstractNumId w:val="17"/>
  </w:num>
  <w:num w:numId="2" w16cid:durableId="2037733018">
    <w:abstractNumId w:val="14"/>
  </w:num>
  <w:num w:numId="3" w16cid:durableId="961883595">
    <w:abstractNumId w:val="16"/>
  </w:num>
  <w:num w:numId="4" w16cid:durableId="839613273">
    <w:abstractNumId w:val="8"/>
  </w:num>
  <w:num w:numId="5" w16cid:durableId="1511093634">
    <w:abstractNumId w:val="13"/>
  </w:num>
  <w:num w:numId="6" w16cid:durableId="1542130223">
    <w:abstractNumId w:val="11"/>
  </w:num>
  <w:num w:numId="7" w16cid:durableId="927541847">
    <w:abstractNumId w:val="12"/>
  </w:num>
  <w:num w:numId="8" w16cid:durableId="786582719">
    <w:abstractNumId w:val="9"/>
  </w:num>
  <w:num w:numId="9" w16cid:durableId="396318651">
    <w:abstractNumId w:val="6"/>
  </w:num>
  <w:num w:numId="10" w16cid:durableId="1229877165">
    <w:abstractNumId w:val="10"/>
  </w:num>
  <w:num w:numId="11" w16cid:durableId="1645963551">
    <w:abstractNumId w:val="18"/>
  </w:num>
  <w:num w:numId="12" w16cid:durableId="1100638511">
    <w:abstractNumId w:val="5"/>
  </w:num>
  <w:num w:numId="13" w16cid:durableId="376126070">
    <w:abstractNumId w:val="4"/>
  </w:num>
  <w:num w:numId="14" w16cid:durableId="16544125">
    <w:abstractNumId w:val="15"/>
  </w:num>
  <w:num w:numId="15" w16cid:durableId="62704972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778F6"/>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25D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574A"/>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74AF"/>
    <w:rsid w:val="00D327D6"/>
    <w:rsid w:val="00D35F1C"/>
    <w:rsid w:val="00D36F14"/>
    <w:rsid w:val="00D37414"/>
    <w:rsid w:val="00D40BA1"/>
    <w:rsid w:val="00D45AD7"/>
    <w:rsid w:val="00D53C47"/>
    <w:rsid w:val="00D647C5"/>
    <w:rsid w:val="00D65CE4"/>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13</cp:revision>
  <cp:lastPrinted>2023-04-11T05:54:00Z</cp:lastPrinted>
  <dcterms:created xsi:type="dcterms:W3CDTF">2022-05-11T13:05:00Z</dcterms:created>
  <dcterms:modified xsi:type="dcterms:W3CDTF">2023-04-11T05:54:00Z</dcterms:modified>
</cp:coreProperties>
</file>