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76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3BE1512B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4DF3B05E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8C1E682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B4D354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11C3001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6A852E" w14:textId="77777777" w:rsidR="00AF3B22" w:rsidRPr="00F85B7B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4E84286D" w14:textId="77777777" w:rsidR="005A2F49" w:rsidRPr="00F85B7B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0FBAF5" w14:textId="77777777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9842F48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3F16B4AC" w14:textId="7777777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651E0A51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C7EAB7A" w14:textId="77777777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285504C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63971" w14:textId="77777777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4FB688FB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8B1D25D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8DFF0B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222F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74547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DD89F3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1AA5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FD1D5C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040A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0AD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9E885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E1E9B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CF14F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638C7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10712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5D1700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EC3C9B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81E06B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2F350E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74566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23CA7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D1B2CA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8C819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575C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93EB9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9C1142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30283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5848B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F5B5A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46E63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BFAB34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BBDA3A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3D3D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62AC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916F5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695BF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AA44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7DB1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13516B" w14:textId="77777777" w:rsidR="002345DD" w:rsidRPr="00F85B7B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271BA3" w14:textId="77777777" w:rsidR="00496EBE" w:rsidRPr="00F85B7B" w:rsidRDefault="00496EBE" w:rsidP="009F6828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55C04AB" w14:textId="77777777" w:rsidR="00D015C8" w:rsidRPr="00F85B7B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662C06C2" w14:textId="77777777" w:rsidR="004C1E48" w:rsidRPr="00F85B7B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420C3D6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6A9BAA9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0EB984D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D023E5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193EA614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23E5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D023E5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13761A8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4E41E3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2E67B271" w14:textId="77777777" w:rsidR="00D023E5" w:rsidRPr="00D023E5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5B357510" w14:textId="77777777" w:rsidR="00D023E5" w:rsidRPr="00D023E5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2CD8C2C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2B414B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218BAFF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06E93C8B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4565F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33244FD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A8D8CE1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626DF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6220F7C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CEEB88" w14:textId="77777777" w:rsidR="00D023E5" w:rsidRPr="00D023E5" w:rsidRDefault="00D023E5" w:rsidP="00D023E5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0E2E9082" w14:textId="77777777" w:rsidR="00D023E5" w:rsidRPr="00D023E5" w:rsidRDefault="00D023E5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D023E5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53"/>
        <w:gridCol w:w="4917"/>
      </w:tblGrid>
      <w:tr w:rsidR="00DB0C7A" w:rsidRPr="00DB0C7A" w14:paraId="49AB0B91" w14:textId="77777777" w:rsidTr="009637C7">
        <w:trPr>
          <w:trHeight w:val="44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855F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Nr.</w:t>
            </w:r>
          </w:p>
          <w:p w14:paraId="308B658E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BC78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  <w:t>Numele şi prenumele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729" w14:textId="77777777" w:rsidR="00DB0C7A" w:rsidRPr="00DB0C7A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ro-RO" w:eastAsia="ro-RO"/>
              </w:rPr>
            </w:pPr>
            <w:r w:rsidRPr="00DB0C7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Funcţia în cadrul ofertantului</w:t>
            </w:r>
          </w:p>
        </w:tc>
      </w:tr>
      <w:tr w:rsidR="00F85B7B" w:rsidRPr="00DB0C7A" w14:paraId="6E6D0F2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9430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F75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ing. Puiu - Lucian GEORGESCU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89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Rector</w:t>
            </w:r>
          </w:p>
        </w:tc>
      </w:tr>
      <w:tr w:rsidR="00F85B7B" w:rsidRPr="00DB0C7A" w14:paraId="2BD09A10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B86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44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ro-RO"/>
              </w:rPr>
            </w:pPr>
            <w:r w:rsidRPr="00F85B7B">
              <w:rPr>
                <w:rFonts w:ascii="Times New Roman" w:hAnsi="Times New Roman"/>
                <w:noProof/>
                <w:lang w:val="ro-RO"/>
              </w:rPr>
              <w:t>Prof. univ. dr. Nicoleta BĂRBUȚĂ - MIȘU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A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bCs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managementul financiar și strategiile administrative</w:t>
            </w:r>
          </w:p>
        </w:tc>
      </w:tr>
      <w:tr w:rsidR="00F85B7B" w:rsidRPr="00DB0C7A" w14:paraId="546F6977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24E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B52" w14:textId="77777777" w:rsidR="00F85B7B" w:rsidRPr="00F13EB3" w:rsidRDefault="00F85B7B" w:rsidP="00F85B7B">
            <w:pPr>
              <w:ind w:right="-65"/>
              <w:rPr>
                <w:rFonts w:ascii="Times New Roman" w:hAnsi="Times New Roman"/>
                <w:noProof/>
                <w:lang w:val="nl-NL"/>
              </w:rPr>
            </w:pPr>
            <w:r w:rsidRPr="00F13EB3">
              <w:rPr>
                <w:rFonts w:ascii="Times New Roman" w:hAnsi="Times New Roman"/>
                <w:noProof/>
                <w:lang w:val="nl-NL"/>
              </w:rPr>
              <w:t>Prof. dr. ing. Elena MEREUȚĂ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9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bCs/>
                <w:noProof/>
              </w:rPr>
              <w:t>PRORECTOR responsabil cu activitatea didactică și asigurarea calității</w:t>
            </w:r>
          </w:p>
        </w:tc>
      </w:tr>
      <w:tr w:rsidR="00F85B7B" w:rsidRPr="002F6DA3" w14:paraId="21ADCB8C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42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C6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Ana ȘTEFĂNESCU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78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managementul resurselor umane și juridic</w:t>
            </w:r>
          </w:p>
        </w:tc>
      </w:tr>
      <w:tr w:rsidR="00F85B7B" w:rsidRPr="002F6DA3" w14:paraId="1C4E5B5A" w14:textId="77777777" w:rsidTr="00C05CE4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FBB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28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univ. dr. ec. dr. ing. habil. Silvius STANCIU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F3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bCs/>
                <w:noProof/>
                <w:lang w:val="fr-FR"/>
              </w:rPr>
              <w:t>PRORECTOR responsabil cu activitatea de cercetare, dezvoltare, inovare și parteneriatul cu mediul economico-social</w:t>
            </w:r>
          </w:p>
        </w:tc>
      </w:tr>
      <w:tr w:rsidR="00F85B7B" w:rsidRPr="00F85B7B" w14:paraId="632FBB2A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524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BA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Conf. dr. ing. Ciprian VLAD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8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PRORECTOR responsabil cu strategiile universitare și parteneriatul cu studenții</w:t>
            </w:r>
          </w:p>
        </w:tc>
      </w:tr>
      <w:tr w:rsidR="00F85B7B" w:rsidRPr="002F6DA3" w14:paraId="1BA02F69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1CB7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5E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Asist. univ. dr. Alexandru NECHIFOR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E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F85B7B">
              <w:rPr>
                <w:rFonts w:ascii="Times New Roman" w:hAnsi="Times New Roman"/>
                <w:noProof/>
                <w:lang w:val="fr-FR"/>
              </w:rPr>
              <w:t>PRORECTOR responsabil cu strategiile si relatiile institutionale</w:t>
            </w:r>
          </w:p>
        </w:tc>
      </w:tr>
      <w:tr w:rsidR="00F85B7B" w:rsidRPr="00DB0C7A" w14:paraId="6A4F187B" w14:textId="77777777" w:rsidTr="00C05CE4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858A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A6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Prof. dr. ing. Eugen-Victor-Cristian RUSU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8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C.S.U.D.</w:t>
            </w:r>
          </w:p>
        </w:tc>
      </w:tr>
      <w:tr w:rsidR="00F85B7B" w:rsidRPr="00DB0C7A" w14:paraId="366C5019" w14:textId="77777777" w:rsidTr="00C05CE4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4C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Cristian Laurentiu DAVID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52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Direcția Generală Administrativă</w:t>
            </w:r>
          </w:p>
        </w:tc>
      </w:tr>
      <w:tr w:rsidR="00F85B7B" w:rsidRPr="00DB0C7A" w14:paraId="5E5006FE" w14:textId="77777777" w:rsidTr="009637C7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A87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82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Aurelia-Daniela MODIGA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ED4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F85B7B">
              <w:rPr>
                <w:rFonts w:ascii="Times New Roman" w:hAnsi="Times New Roman"/>
                <w:noProof/>
              </w:rPr>
              <w:t>Director Interimar Directia Economica</w:t>
            </w:r>
          </w:p>
        </w:tc>
      </w:tr>
      <w:tr w:rsidR="00F85B7B" w:rsidRPr="00DB0C7A" w14:paraId="1EBDCF3B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F2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60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Ec. Marian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Director Interimar Direcția Achiziții Publice  și Monitorizare Contracte</w:t>
            </w:r>
          </w:p>
        </w:tc>
      </w:tr>
      <w:tr w:rsidR="00F85B7B" w:rsidRPr="00F85B7B" w14:paraId="7A01998E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BE0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0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Costică COȘTOI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Director Interimar, Direcția Juridică și Resurse Umane </w:t>
            </w:r>
          </w:p>
        </w:tc>
      </w:tr>
      <w:tr w:rsidR="00F85B7B" w:rsidRPr="00DB0C7A" w14:paraId="757F6C4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7A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9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Oana CHICOȘ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2E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545DB79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E7C2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7EA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Elena-Marinela OPREA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F1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398BE064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39CE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9C7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Andreea ALEXA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E3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8B7461C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3D6F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4C0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Adrian DUMITRAȘCU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308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DB0C7A" w14:paraId="29B869A0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6F99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Mariana BĂLBĂRĂU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16C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Sef Serviciu Interimar - Serviciul Financiar</w:t>
            </w:r>
          </w:p>
        </w:tc>
      </w:tr>
      <w:tr w:rsidR="00F85B7B" w:rsidRPr="00DB0C7A" w14:paraId="34E93748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FA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7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Alina-Genoveva MAZURU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 xml:space="preserve">Sef Serviciu Interimar - Serviciul Contabilitate </w:t>
            </w:r>
          </w:p>
        </w:tc>
      </w:tr>
      <w:tr w:rsidR="00F85B7B" w:rsidRPr="00DB0C7A" w14:paraId="76DECFF1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9F98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D46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Margareta DĂNĂILĂ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5D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85B7B" w:rsidRPr="00DB0C7A" w14:paraId="38A0406A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449D" w14:textId="77777777" w:rsidR="00F85B7B" w:rsidRPr="00DB0C7A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D1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Neculai SAVA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FF" w14:textId="77777777" w:rsidR="00F85B7B" w:rsidRPr="00F85B7B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13EB3" w:rsidRPr="002F6DA3" w14:paraId="399A8EB9" w14:textId="77777777" w:rsidTr="00C05CE4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9B0" w14:textId="433F399A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435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Dorina PUȘCAȘU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0D" w14:textId="77777777" w:rsidR="00F13EB3" w:rsidRPr="002F6DA3" w:rsidRDefault="00F13EB3" w:rsidP="00F13EB3">
            <w:pPr>
              <w:textAlignment w:val="auto"/>
              <w:rPr>
                <w:rFonts w:ascii="Times New Roman" w:hAnsi="Times New Roman"/>
                <w:iCs/>
                <w:noProof/>
                <w:lang w:val="fr-FR"/>
              </w:rPr>
            </w:pPr>
            <w:r w:rsidRPr="002F6DA3">
              <w:rPr>
                <w:rFonts w:ascii="Times New Roman" w:hAnsi="Times New Roman"/>
                <w:iCs/>
                <w:noProof/>
                <w:lang w:val="fr-FR"/>
              </w:rPr>
              <w:t>Administrator de patrimoniu în cadrul Direcției Achiziții Publice și Monitorizare Contracte</w:t>
            </w:r>
          </w:p>
        </w:tc>
      </w:tr>
      <w:tr w:rsidR="00F13EB3" w:rsidRPr="00DB0C7A" w14:paraId="37E02881" w14:textId="77777777" w:rsidTr="009637C7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115E" w14:textId="6B91A67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BE6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Magdalena MANOILESCU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FF" w14:textId="7777777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85B7B">
              <w:rPr>
                <w:rFonts w:ascii="Times New Roman" w:hAnsi="Times New Roman"/>
                <w:iCs/>
                <w:noProof/>
              </w:rPr>
              <w:t>Administrator de patrimoniu</w:t>
            </w:r>
          </w:p>
        </w:tc>
      </w:tr>
      <w:tr w:rsidR="00F13EB3" w:rsidRPr="00E715EF" w14:paraId="751B5193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0AD" w14:textId="4DABA45B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2083" w:type="pct"/>
            <w:shd w:val="clear" w:color="auto" w:fill="auto"/>
          </w:tcPr>
          <w:p w14:paraId="6DE6CF15" w14:textId="4FEB219B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13EB3">
              <w:rPr>
                <w:rFonts w:ascii="Times New Roman" w:hAnsi="Times New Roman"/>
                <w:iCs/>
                <w:noProof/>
              </w:rPr>
              <w:t>prof.dr.ing. Gabriela RÂPEANU</w:t>
            </w:r>
          </w:p>
        </w:tc>
        <w:tc>
          <w:tcPr>
            <w:tcW w:w="2591" w:type="pct"/>
            <w:shd w:val="clear" w:color="auto" w:fill="auto"/>
          </w:tcPr>
          <w:p w14:paraId="4AA34859" w14:textId="5E877E54" w:rsidR="00F13EB3" w:rsidRPr="00D6696B" w:rsidRDefault="00F13EB3" w:rsidP="00F13EB3">
            <w:pPr>
              <w:ind w:right="-65"/>
              <w:rPr>
                <w:rFonts w:ascii="Times New Roman" w:hAnsi="Times New Roman"/>
                <w:iCs/>
                <w:noProof/>
                <w:lang w:val="nl-NL"/>
              </w:rPr>
            </w:pPr>
            <w:r w:rsidRPr="00D6696B">
              <w:rPr>
                <w:rFonts w:ascii="Times New Roman" w:hAnsi="Times New Roman"/>
                <w:iCs/>
                <w:noProof/>
                <w:lang w:val="nl-NL"/>
              </w:rPr>
              <w:t>Departamentul de Știința Alimentelor, Ingineria Alimentelor, Biotehnologii și Acvacultură</w:t>
            </w:r>
          </w:p>
        </w:tc>
      </w:tr>
      <w:tr w:rsidR="00F13EB3" w:rsidRPr="00E715EF" w14:paraId="0CE3C9EF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D0A" w14:textId="4CCD0668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24</w:t>
            </w:r>
          </w:p>
        </w:tc>
        <w:tc>
          <w:tcPr>
            <w:tcW w:w="2083" w:type="pct"/>
            <w:shd w:val="clear" w:color="auto" w:fill="auto"/>
          </w:tcPr>
          <w:p w14:paraId="3504DD31" w14:textId="0A751DF7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13EB3">
              <w:rPr>
                <w:rFonts w:ascii="Times New Roman" w:hAnsi="Times New Roman"/>
                <w:iCs/>
                <w:noProof/>
              </w:rPr>
              <w:t>conf.dr.filol. Oana Magdalena CENAC</w:t>
            </w:r>
          </w:p>
        </w:tc>
        <w:tc>
          <w:tcPr>
            <w:tcW w:w="2591" w:type="pct"/>
            <w:shd w:val="clear" w:color="auto" w:fill="auto"/>
          </w:tcPr>
          <w:p w14:paraId="16A6825C" w14:textId="70B476B8" w:rsidR="00F13EB3" w:rsidRPr="00D6696B" w:rsidRDefault="00F13EB3" w:rsidP="00F13EB3">
            <w:pPr>
              <w:ind w:right="-65"/>
              <w:rPr>
                <w:rFonts w:ascii="Times New Roman" w:hAnsi="Times New Roman"/>
                <w:iCs/>
                <w:noProof/>
                <w:lang w:val="nl-NL"/>
              </w:rPr>
            </w:pPr>
            <w:r w:rsidRPr="00D6696B">
              <w:rPr>
                <w:rFonts w:ascii="Times New Roman" w:hAnsi="Times New Roman"/>
                <w:iCs/>
                <w:noProof/>
                <w:lang w:val="nl-NL"/>
              </w:rPr>
              <w:t>Departamentul de Literatură, Lingvistică și Jurnalism</w:t>
            </w:r>
          </w:p>
        </w:tc>
      </w:tr>
      <w:tr w:rsidR="00F13EB3" w:rsidRPr="00E715EF" w14:paraId="3828DA59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661" w14:textId="707BAB5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25</w:t>
            </w:r>
          </w:p>
        </w:tc>
        <w:tc>
          <w:tcPr>
            <w:tcW w:w="2083" w:type="pct"/>
            <w:shd w:val="clear" w:color="auto" w:fill="auto"/>
          </w:tcPr>
          <w:p w14:paraId="701E05B0" w14:textId="4A0B3A5D" w:rsidR="00F13EB3" w:rsidRPr="00D6696B" w:rsidRDefault="00F13EB3" w:rsidP="00F13EB3">
            <w:pPr>
              <w:ind w:right="-65"/>
              <w:rPr>
                <w:rFonts w:ascii="Times New Roman" w:hAnsi="Times New Roman"/>
                <w:iCs/>
                <w:noProof/>
                <w:lang w:val="nl-NL"/>
              </w:rPr>
            </w:pPr>
            <w:r w:rsidRPr="00D6696B">
              <w:rPr>
                <w:rFonts w:ascii="Times New Roman" w:hAnsi="Times New Roman"/>
                <w:iCs/>
                <w:noProof/>
                <w:lang w:val="nl-NL"/>
              </w:rPr>
              <w:t>prof.dr.filol. Nicoleta IFRIM</w:t>
            </w:r>
          </w:p>
        </w:tc>
        <w:tc>
          <w:tcPr>
            <w:tcW w:w="2591" w:type="pct"/>
            <w:shd w:val="clear" w:color="auto" w:fill="auto"/>
          </w:tcPr>
          <w:p w14:paraId="4ACD1198" w14:textId="6864651D" w:rsidR="00F13EB3" w:rsidRPr="00D6696B" w:rsidRDefault="00F13EB3" w:rsidP="00F13EB3">
            <w:pPr>
              <w:ind w:right="-65"/>
              <w:rPr>
                <w:rFonts w:ascii="Times New Roman" w:hAnsi="Times New Roman"/>
                <w:iCs/>
                <w:noProof/>
                <w:lang w:val="nl-NL"/>
              </w:rPr>
            </w:pPr>
            <w:r w:rsidRPr="00D6696B">
              <w:rPr>
                <w:rFonts w:ascii="Times New Roman" w:hAnsi="Times New Roman"/>
                <w:iCs/>
                <w:noProof/>
                <w:lang w:val="nl-NL"/>
              </w:rPr>
              <w:t>Departamentul de Literatură, Lingvistică și Jurnalism</w:t>
            </w:r>
          </w:p>
        </w:tc>
      </w:tr>
      <w:tr w:rsidR="00F13EB3" w:rsidRPr="00DB0C7A" w14:paraId="54F68A75" w14:textId="77777777" w:rsidTr="00D1610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1EA" w14:textId="5368B6C4" w:rsidR="00F13EB3" w:rsidRPr="00DB0C7A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DB0C7A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21</w:t>
            </w:r>
          </w:p>
        </w:tc>
        <w:tc>
          <w:tcPr>
            <w:tcW w:w="2083" w:type="pct"/>
            <w:shd w:val="clear" w:color="auto" w:fill="auto"/>
          </w:tcPr>
          <w:p w14:paraId="756B358D" w14:textId="77777777" w:rsidR="00F13EB3" w:rsidRPr="00F13EB3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13EB3">
              <w:rPr>
                <w:rFonts w:ascii="Times New Roman" w:hAnsi="Times New Roman"/>
                <w:iCs/>
                <w:noProof/>
              </w:rPr>
              <w:t xml:space="preserve">prof.dr.ing. Mihaela  BUCIUMEANU             </w:t>
            </w:r>
          </w:p>
          <w:p w14:paraId="3B4C3FB8" w14:textId="412B9979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2591" w:type="pct"/>
            <w:shd w:val="clear" w:color="auto" w:fill="auto"/>
          </w:tcPr>
          <w:p w14:paraId="77355B25" w14:textId="16C02270" w:rsidR="00F13EB3" w:rsidRPr="00F85B7B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F13EB3">
              <w:rPr>
                <w:rFonts w:ascii="Times New Roman" w:hAnsi="Times New Roman"/>
                <w:iCs/>
                <w:noProof/>
              </w:rPr>
              <w:t>Departamentul de Inginerie Mecanică</w:t>
            </w:r>
          </w:p>
        </w:tc>
      </w:tr>
    </w:tbl>
    <w:p w14:paraId="112A99A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A5450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7FB0E6E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0978A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0B8AF57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2B53E8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13EA0B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A806C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4B192E5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0140AAA" w14:textId="77777777" w:rsidR="00D023E5" w:rsidRPr="00D023E5" w:rsidRDefault="00D023E5" w:rsidP="00D023E5">
      <w:pPr>
        <w:overflowPunct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0ED3AD36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A8A152" w14:textId="77777777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541A32E" w14:textId="77777777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21DCDC3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0C6B989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16C8CDA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3085D3B0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916C8E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250D39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79010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F2826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2658374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7B70D214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2383A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2258C69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5886FCF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3E3645F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432718E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F33FA4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7DD5BBC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214F70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9552561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87B44F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1D0BC5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45972F0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69B2A0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9A7CA92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F2286" wp14:editId="4FFC1A7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5132B3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2B6CBCB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59057A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D7F6ABA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6C2E18DD" w14:textId="77777777" w:rsidR="00B27ACD" w:rsidRPr="002F6DA3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3F7CD870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338807CC" w14:textId="1811BCF9" w:rsidR="00DB0C7A" w:rsidRPr="002F6DA3" w:rsidRDefault="00F13EB3" w:rsidP="00F13EB3">
      <w:pPr>
        <w:ind w:left="-426" w:right="1440" w:firstLine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3EB3">
        <w:rPr>
          <w:rFonts w:ascii="Times New Roman" w:eastAsia="Times New Roman" w:hAnsi="Times New Roman"/>
          <w:b/>
          <w:sz w:val="24"/>
          <w:szCs w:val="24"/>
          <w:lang w:val="ro-RO"/>
        </w:rPr>
        <w:t>Servicii de închiriere sal</w:t>
      </w:r>
      <w:r w:rsidRPr="00F13EB3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F13EB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sonorizare, coffee break și servire mas</w:t>
      </w:r>
      <w:r w:rsidRPr="00F13EB3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F13EB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în cadrul Proiectului Pocu 153299 Proinvent </w:t>
      </w:r>
      <w:r w:rsidR="00DB0C7A" w:rsidRPr="002F6DA3">
        <w:rPr>
          <w:rFonts w:ascii="Times New Roman" w:eastAsia="Times New Roman" w:hAnsi="Times New Roman"/>
          <w:b/>
          <w:sz w:val="24"/>
          <w:szCs w:val="24"/>
          <w:lang w:val="ro-RO"/>
        </w:rPr>
        <w:t>Galați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7"/>
        <w:gridCol w:w="1562"/>
        <w:gridCol w:w="1138"/>
        <w:gridCol w:w="1260"/>
        <w:gridCol w:w="1440"/>
        <w:gridCol w:w="1974"/>
      </w:tblGrid>
      <w:tr w:rsidR="00822356" w:rsidRPr="00822356" w14:paraId="432ACBC8" w14:textId="77777777" w:rsidTr="00FF3EFF">
        <w:tc>
          <w:tcPr>
            <w:tcW w:w="540" w:type="dxa"/>
            <w:vAlign w:val="center"/>
          </w:tcPr>
          <w:p w14:paraId="043CA335" w14:textId="77777777" w:rsidR="00E0655B" w:rsidRPr="00822356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</w:t>
            </w: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highlight w:val="yellow"/>
                <w:lang w:val="ro-RO"/>
              </w:rPr>
              <w:t xml:space="preserve"> </w:t>
            </w: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crt</w:t>
            </w:r>
          </w:p>
        </w:tc>
        <w:tc>
          <w:tcPr>
            <w:tcW w:w="2407" w:type="dxa"/>
            <w:vAlign w:val="center"/>
          </w:tcPr>
          <w:p w14:paraId="254DE58C" w14:textId="77777777" w:rsidR="00E0655B" w:rsidRPr="00822356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1562" w:type="dxa"/>
            <w:vAlign w:val="center"/>
          </w:tcPr>
          <w:p w14:paraId="386BF5AA" w14:textId="77777777" w:rsidR="00E0655B" w:rsidRPr="00822356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14:paraId="20BC5161" w14:textId="77777777" w:rsidR="00E0655B" w:rsidRPr="00822356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1138" w:type="dxa"/>
            <w:vAlign w:val="center"/>
          </w:tcPr>
          <w:p w14:paraId="738AA8D0" w14:textId="77777777" w:rsidR="00E0655B" w:rsidRPr="00822356" w:rsidRDefault="00E0655B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297B24B5" w14:textId="77777777" w:rsidR="00E0655B" w:rsidRPr="00822356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743BF204" w14:textId="77777777" w:rsidR="00E0655B" w:rsidRPr="00822356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3AC0817C" w14:textId="77777777" w:rsidR="00E0655B" w:rsidRPr="00822356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</w:t>
            </w:r>
            <w:r w:rsidR="00E0655B"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974" w:type="dxa"/>
            <w:vAlign w:val="center"/>
          </w:tcPr>
          <w:p w14:paraId="0634399B" w14:textId="77777777" w:rsidR="00E0655B" w:rsidRPr="00822356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</w:t>
            </w:r>
            <w:r w:rsidR="00E0655B"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total RON</w:t>
            </w:r>
          </w:p>
          <w:p w14:paraId="1C92B4B2" w14:textId="77777777" w:rsidR="00E0655B" w:rsidRPr="00822356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</w:t>
            </w:r>
            <w:r w:rsidR="00E0655B"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822356" w:rsidRPr="00822356" w14:paraId="02F60E73" w14:textId="77777777" w:rsidTr="00FF3EFF">
        <w:tc>
          <w:tcPr>
            <w:tcW w:w="540" w:type="dxa"/>
          </w:tcPr>
          <w:p w14:paraId="5BD89D8F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2407" w:type="dxa"/>
          </w:tcPr>
          <w:p w14:paraId="202151FD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562" w:type="dxa"/>
          </w:tcPr>
          <w:p w14:paraId="395324FC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138" w:type="dxa"/>
          </w:tcPr>
          <w:p w14:paraId="45BEBBBA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60" w:type="dxa"/>
          </w:tcPr>
          <w:p w14:paraId="4134A2CA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440" w:type="dxa"/>
          </w:tcPr>
          <w:p w14:paraId="1B55FF85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974" w:type="dxa"/>
          </w:tcPr>
          <w:p w14:paraId="4D384684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822356" w:rsidRPr="00822356" w14:paraId="051178E7" w14:textId="77777777" w:rsidTr="00F13EB3">
        <w:trPr>
          <w:trHeight w:val="710"/>
        </w:trPr>
        <w:tc>
          <w:tcPr>
            <w:tcW w:w="540" w:type="dxa"/>
            <w:vAlign w:val="center"/>
          </w:tcPr>
          <w:p w14:paraId="3494F2BF" w14:textId="77777777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131603B" w14:textId="2E217311" w:rsidR="00F13EB3" w:rsidRPr="00E715EF" w:rsidRDefault="00F13EB3" w:rsidP="00F13EB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de catering (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servire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>)</w:t>
            </w:r>
            <w:r w:rsidR="00D411B9" w:rsidRPr="00E715EF">
              <w:rPr>
                <w:rFonts w:ascii="Times New Roman" w:hAnsi="Times New Roman"/>
                <w:sz w:val="22"/>
                <w:szCs w:val="22"/>
              </w:rPr>
              <w:t xml:space="preserve"> - 65 </w:t>
            </w:r>
            <w:proofErr w:type="spellStart"/>
            <w:r w:rsidR="00D411B9" w:rsidRPr="00E715EF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="00D411B9" w:rsidRPr="00E715EF">
              <w:rPr>
                <w:rFonts w:ascii="Times New Roman" w:hAnsi="Times New Roman"/>
                <w:sz w:val="22"/>
                <w:szCs w:val="22"/>
              </w:rPr>
              <w:t xml:space="preserve"> x 5 </w:t>
            </w:r>
            <w:proofErr w:type="spellStart"/>
            <w:r w:rsidR="00D411B9" w:rsidRPr="00E715EF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1562" w:type="dxa"/>
            <w:vAlign w:val="center"/>
          </w:tcPr>
          <w:p w14:paraId="6E4595EA" w14:textId="0CF2CDEE" w:rsidR="00F13EB3" w:rsidRPr="00E715EF" w:rsidRDefault="00822356" w:rsidP="00F13E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5EF">
              <w:rPr>
                <w:rFonts w:ascii="Times New Roman" w:hAnsi="Times New Roman"/>
                <w:b/>
                <w:sz w:val="22"/>
                <w:szCs w:val="22"/>
              </w:rPr>
              <w:t xml:space="preserve">26812.50 </w:t>
            </w:r>
          </w:p>
        </w:tc>
        <w:tc>
          <w:tcPr>
            <w:tcW w:w="1138" w:type="dxa"/>
            <w:vAlign w:val="center"/>
          </w:tcPr>
          <w:p w14:paraId="7E953414" w14:textId="7124ADC8" w:rsidR="00F13EB3" w:rsidRPr="00E715EF" w:rsidRDefault="00D411B9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715EF">
              <w:rPr>
                <w:rFonts w:ascii="Times New Roman" w:hAnsi="Times New Roman"/>
                <w:sz w:val="22"/>
                <w:szCs w:val="22"/>
              </w:rPr>
              <w:t>pers</w:t>
            </w:r>
            <w:r w:rsidR="00F13EB3" w:rsidRPr="00E715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3CFBF00E" w14:textId="6E073BCE" w:rsidR="00F13EB3" w:rsidRPr="00E715EF" w:rsidRDefault="00D411B9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E715EF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1440" w:type="dxa"/>
            <w:vAlign w:val="center"/>
          </w:tcPr>
          <w:p w14:paraId="28352E9E" w14:textId="77777777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B4A1B99" w14:textId="77777777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822356" w:rsidRPr="00822356" w14:paraId="62D980BD" w14:textId="77777777" w:rsidTr="00F13EB3">
        <w:trPr>
          <w:trHeight w:val="710"/>
        </w:trPr>
        <w:tc>
          <w:tcPr>
            <w:tcW w:w="540" w:type="dxa"/>
            <w:vAlign w:val="center"/>
          </w:tcPr>
          <w:p w14:paraId="0A57F1DD" w14:textId="77777777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AE66ABF" w14:textId="7FD3E2ED" w:rsidR="00F13EB3" w:rsidRPr="00E715EF" w:rsidRDefault="00D411B9" w:rsidP="00F13EB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de catering (coffee break) - 65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x 5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</w:p>
        </w:tc>
        <w:tc>
          <w:tcPr>
            <w:tcW w:w="1562" w:type="dxa"/>
            <w:vAlign w:val="center"/>
          </w:tcPr>
          <w:p w14:paraId="249A1BD2" w14:textId="184F9FEF" w:rsidR="00F13EB3" w:rsidRPr="00E715EF" w:rsidRDefault="00822356" w:rsidP="00F13E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5EF">
              <w:rPr>
                <w:rFonts w:ascii="Times New Roman" w:hAnsi="Times New Roman"/>
                <w:b/>
                <w:sz w:val="22"/>
                <w:szCs w:val="22"/>
              </w:rPr>
              <w:t>5947.50</w:t>
            </w:r>
          </w:p>
        </w:tc>
        <w:tc>
          <w:tcPr>
            <w:tcW w:w="1138" w:type="dxa"/>
            <w:vAlign w:val="center"/>
          </w:tcPr>
          <w:p w14:paraId="472A19A3" w14:textId="5FA6410B" w:rsidR="00F13EB3" w:rsidRPr="00E715EF" w:rsidRDefault="00D411B9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715EF">
              <w:rPr>
                <w:rFonts w:ascii="Times New Roman" w:hAnsi="Times New Roman"/>
                <w:sz w:val="22"/>
                <w:szCs w:val="22"/>
              </w:rPr>
              <w:t>pers.</w:t>
            </w:r>
          </w:p>
        </w:tc>
        <w:tc>
          <w:tcPr>
            <w:tcW w:w="1260" w:type="dxa"/>
            <w:vAlign w:val="center"/>
          </w:tcPr>
          <w:p w14:paraId="35264D98" w14:textId="09533A7D" w:rsidR="00F13EB3" w:rsidRPr="00E715EF" w:rsidRDefault="00D411B9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E715EF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325</w:t>
            </w:r>
          </w:p>
        </w:tc>
        <w:tc>
          <w:tcPr>
            <w:tcW w:w="1440" w:type="dxa"/>
            <w:vAlign w:val="center"/>
          </w:tcPr>
          <w:p w14:paraId="197B8FB8" w14:textId="77777777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344554F8" w14:textId="77777777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822356" w:rsidRPr="00822356" w14:paraId="5997101B" w14:textId="77777777" w:rsidTr="00F13EB3">
        <w:trPr>
          <w:trHeight w:val="710"/>
        </w:trPr>
        <w:tc>
          <w:tcPr>
            <w:tcW w:w="540" w:type="dxa"/>
            <w:vAlign w:val="center"/>
          </w:tcPr>
          <w:p w14:paraId="6B60BE77" w14:textId="7520FAFA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977C720" w14:textId="24E600B0" w:rsidR="00F13EB3" w:rsidRPr="00E715EF" w:rsidRDefault="00F13EB3" w:rsidP="00F13EB3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închiriere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sală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71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15EF">
              <w:rPr>
                <w:rFonts w:ascii="Times New Roman" w:hAnsi="Times New Roman"/>
                <w:sz w:val="22"/>
                <w:szCs w:val="22"/>
              </w:rPr>
              <w:t>sonorizare</w:t>
            </w:r>
            <w:proofErr w:type="spellEnd"/>
          </w:p>
        </w:tc>
        <w:tc>
          <w:tcPr>
            <w:tcW w:w="1562" w:type="dxa"/>
            <w:vAlign w:val="center"/>
          </w:tcPr>
          <w:p w14:paraId="031F060C" w14:textId="56FC3573" w:rsidR="00F13EB3" w:rsidRPr="00E715EF" w:rsidRDefault="00822356" w:rsidP="00F13E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5EF">
              <w:rPr>
                <w:rFonts w:ascii="Times New Roman" w:hAnsi="Times New Roman"/>
                <w:b/>
                <w:sz w:val="22"/>
                <w:szCs w:val="22"/>
              </w:rPr>
              <w:t>2100</w:t>
            </w:r>
          </w:p>
        </w:tc>
        <w:tc>
          <w:tcPr>
            <w:tcW w:w="1138" w:type="dxa"/>
            <w:vAlign w:val="center"/>
          </w:tcPr>
          <w:p w14:paraId="5837B1BB" w14:textId="798944DF" w:rsidR="00F13EB3" w:rsidRPr="00E715EF" w:rsidRDefault="00F13EB3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715EF">
              <w:rPr>
                <w:rFonts w:ascii="Times New Roman" w:hAnsi="Times New Roman"/>
                <w:sz w:val="22"/>
                <w:szCs w:val="22"/>
              </w:rPr>
              <w:t>serv.</w:t>
            </w:r>
          </w:p>
        </w:tc>
        <w:tc>
          <w:tcPr>
            <w:tcW w:w="1260" w:type="dxa"/>
            <w:vAlign w:val="center"/>
          </w:tcPr>
          <w:p w14:paraId="6BAA35B0" w14:textId="6543118B" w:rsidR="00F13EB3" w:rsidRPr="00E715EF" w:rsidRDefault="00D411B9" w:rsidP="00F13E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E715EF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  <w:vAlign w:val="center"/>
          </w:tcPr>
          <w:p w14:paraId="7BDAA136" w14:textId="799E9A48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0D6793A0" w14:textId="5491BC95" w:rsidR="00F13EB3" w:rsidRPr="00822356" w:rsidRDefault="00F13EB3" w:rsidP="00F13EB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822356" w:rsidRPr="00822356" w14:paraId="33CBBD24" w14:textId="77777777" w:rsidTr="00FF3EFF">
        <w:tc>
          <w:tcPr>
            <w:tcW w:w="540" w:type="dxa"/>
            <w:vAlign w:val="center"/>
          </w:tcPr>
          <w:p w14:paraId="4D2CB9E9" w14:textId="77777777" w:rsidR="00E0655B" w:rsidRPr="00822356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2407" w:type="dxa"/>
            <w:vAlign w:val="center"/>
          </w:tcPr>
          <w:p w14:paraId="47E50506" w14:textId="77777777" w:rsidR="00E0655B" w:rsidRPr="00E715EF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E715E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1562" w:type="dxa"/>
            <w:vAlign w:val="center"/>
          </w:tcPr>
          <w:p w14:paraId="37FE87CE" w14:textId="1A5A1921" w:rsidR="00E0655B" w:rsidRPr="00E715EF" w:rsidRDefault="00822356" w:rsidP="00F13EB3">
            <w:pPr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715EF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34860</w:t>
            </w:r>
          </w:p>
        </w:tc>
        <w:tc>
          <w:tcPr>
            <w:tcW w:w="1138" w:type="dxa"/>
            <w:vAlign w:val="center"/>
          </w:tcPr>
          <w:p w14:paraId="3AACAE65" w14:textId="77777777" w:rsidR="00E0655B" w:rsidRPr="00E715EF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DAB3A40" w14:textId="77777777" w:rsidR="00E0655B" w:rsidRPr="00E715EF" w:rsidRDefault="00E0655B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7CE66FC1" w14:textId="7DCC3493" w:rsidR="00E0655B" w:rsidRPr="00822356" w:rsidRDefault="00310D04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F5A3C65" w14:textId="77777777" w:rsidR="00E0655B" w:rsidRPr="00822356" w:rsidRDefault="00E0655B" w:rsidP="00E05CA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822356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2A23EEBD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1A5E571" w14:textId="77777777" w:rsidR="00965924" w:rsidRPr="002F6DA3" w:rsidRDefault="00CE6F07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acceptă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oferte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parțiale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în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cadrul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24523B"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unui</w:t>
      </w:r>
      <w:proofErr w:type="spellEnd"/>
      <w:r w:rsidR="0024523B"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lot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nici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oferte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alternative.</w:t>
      </w:r>
    </w:p>
    <w:p w14:paraId="745FF039" w14:textId="77777777" w:rsidR="0089512D" w:rsidRPr="002F6DA3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2F6DA3">
        <w:rPr>
          <w:rFonts w:ascii="Times New Roman" w:hAnsi="Times New Roman"/>
          <w:b/>
          <w:i/>
          <w:sz w:val="24"/>
          <w:szCs w:val="24"/>
          <w:lang w:val="ro-RO" w:eastAsia="zh-CN"/>
        </w:rPr>
        <w:t xml:space="preserve">Oferta financiară va fi prezentată, respectându-se prețul maximal pentru fiecare </w:t>
      </w:r>
      <w:r w:rsidR="0024523B" w:rsidRPr="002F6DA3">
        <w:rPr>
          <w:rFonts w:ascii="Times New Roman" w:hAnsi="Times New Roman"/>
          <w:b/>
          <w:i/>
          <w:sz w:val="24"/>
          <w:szCs w:val="24"/>
          <w:lang w:val="ro-RO" w:eastAsia="zh-CN"/>
        </w:rPr>
        <w:t>lot în parte.</w:t>
      </w:r>
    </w:p>
    <w:p w14:paraId="1F8FA22F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644DB911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14C1B2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F3F120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76565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8DBB2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F6D28EF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C8410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745CA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14213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04B99BE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F55E88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7E7AE13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1F2715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746F8A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1F31B2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8D617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790A6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2D83C6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6A2DCA3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9D02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EF9FA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35ADE8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E8526EF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DC6B9CC" w14:textId="6017DCF9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4</w:t>
      </w:r>
    </w:p>
    <w:p w14:paraId="6BD27B7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04D81C9E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71CE817B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1A4A52B5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3053A985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149B1CE6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1DB06545" w14:textId="3102F998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4924"/>
      </w:tblGrid>
      <w:tr w:rsidR="00AA0F33" w:rsidRPr="00A4332B" w14:paraId="3CD8B548" w14:textId="77777777" w:rsidTr="00AA0F33">
        <w:trPr>
          <w:trHeight w:val="800"/>
          <w:tblHeader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9C702" w14:textId="77777777" w:rsidR="003778B4" w:rsidRPr="00A4332B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2380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46162" w14:textId="77777777" w:rsidR="003778B4" w:rsidRPr="00A4332B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201018" w:rsidRPr="009847A6" w14:paraId="468BDA7E" w14:textId="77777777" w:rsidTr="00AA0F33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29BA97D" w14:textId="1B96C3C4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Servicii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închiriere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sal</w:t>
            </w:r>
            <w:r w:rsidRPr="009847A6">
              <w:rPr>
                <w:rFonts w:ascii="Times New Roman" w:eastAsia="Calibri" w:hAnsi="Times New Roman" w:hint="cs"/>
                <w:b/>
                <w:bCs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și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sonorizare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, coffee break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și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servire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mas</w:t>
            </w:r>
            <w:r w:rsidRPr="009847A6">
              <w:rPr>
                <w:rFonts w:ascii="Times New Roman" w:eastAsia="Calibri" w:hAnsi="Times New Roman" w:hint="cs"/>
                <w:b/>
                <w:bCs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în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cadrul</w:t>
            </w:r>
            <w:proofErr w:type="spellEnd"/>
            <w:proofErr w:type="gram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Proiectului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Pocu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153299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Proinvent</w:t>
            </w:r>
            <w:proofErr w:type="spellEnd"/>
          </w:p>
          <w:p w14:paraId="38C20C8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07679B5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1. SERVICII ÎNCHIRIERE SAL</w:t>
            </w:r>
            <w:r w:rsidRPr="009847A6">
              <w:rPr>
                <w:rFonts w:ascii="Times New Roman" w:eastAsia="Calibri" w:hAnsi="Times New Roman" w:hint="cs"/>
                <w:b/>
                <w:bCs/>
                <w:lang w:eastAsia="ar-SA"/>
              </w:rPr>
              <w:t>Ă</w:t>
            </w:r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ȘI SONORIZARE</w:t>
            </w:r>
          </w:p>
          <w:p w14:paraId="3BAEA2F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Numar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 1</w:t>
            </w:r>
          </w:p>
          <w:p w14:paraId="35AF676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Capacitate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</w:p>
          <w:p w14:paraId="251F9E2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</w:t>
            </w:r>
            <w:r w:rsidRPr="009847A6">
              <w:rPr>
                <w:rFonts w:ascii="Times New Roman" w:eastAsia="Calibri" w:hAnsi="Times New Roman"/>
                <w:lang w:eastAsia="ar-SA"/>
              </w:rPr>
              <w:tab/>
              <w:t xml:space="preserve">1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suprafata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minima de 150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mp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capacitate de minim 65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locuri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dotata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doua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acces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se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pastra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fluxul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intrare-iesire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participantilor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iar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accesul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se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poata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face direct din zona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pietonala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facilita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accesul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participantilor</w:t>
            </w:r>
            <w:proofErr w:type="spellEnd"/>
          </w:p>
          <w:p w14:paraId="490445E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43FA2D5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Localizarea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asigurat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operatorul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economic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unui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complex hotelier,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clasificat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3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stele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aflat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distanta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maxim 1,5 km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sediul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Facultatii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Ingineria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Alimentelor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Universitatii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„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Dunarea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Jos” din Galati, str.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Domneasca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nr. 111.</w:t>
            </w:r>
          </w:p>
          <w:p w14:paraId="6FAA69E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77AE849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Facilitati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organizatorice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</w:t>
            </w:r>
          </w:p>
          <w:p w14:paraId="7D214016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lumina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naturala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7FA484D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garderoba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6589789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spatiu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secretariat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dotat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masa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scaune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la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intrarea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primirea</w:t>
            </w:r>
            <w:proofErr w:type="spellEnd"/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inregistrarea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participantilor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informarea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indrumarea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acestora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precum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inmanarea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materialelor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reuniunii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</w:p>
          <w:p w14:paraId="65E3E0C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fie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izolata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fonic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astfel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incat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participantii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nu fie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deranjati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activitati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care au loc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aceeasi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cladire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imediata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apropiere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72339E7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spatiu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exclusiv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organizarea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servirea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pauzelor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4153297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personal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amenajarea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tuturor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elementelor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logistica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2E6A021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event manager –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disponibil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permanenta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raspunda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solicitarilor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beneficiarului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asigure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desfasurarea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optima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a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evenimentului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.</w:t>
            </w:r>
          </w:p>
          <w:p w14:paraId="33DFC42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Facilitati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tehnice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</w:t>
            </w:r>
          </w:p>
          <w:p w14:paraId="2A7455F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aer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conditionat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control individual al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temperaturii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umiditatii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4C13E4F6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ecran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de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proiec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ţ</w:t>
            </w:r>
            <w:r w:rsidRPr="009847A6">
              <w:rPr>
                <w:rFonts w:ascii="Times New Roman" w:eastAsia="Calibri" w:hAnsi="Times New Roman"/>
                <w:lang w:eastAsia="ar-SA"/>
              </w:rPr>
              <w:t>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</w:p>
          <w:p w14:paraId="32439C9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flip-chart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+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consumabile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</w:p>
          <w:p w14:paraId="66DB23E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videoproiector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7FFDF11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laptop;</w:t>
            </w:r>
            <w:proofErr w:type="gramEnd"/>
          </w:p>
          <w:p w14:paraId="4C180AA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sonorizare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2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microfoane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mobile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2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microfoane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fixe +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asistenta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tehnica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14:paraId="515E759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internet WI-FI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linie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back-up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LAN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network;</w:t>
            </w:r>
            <w:proofErr w:type="gramEnd"/>
          </w:p>
          <w:p w14:paraId="2FD1635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prezidiu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pupitru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speaker.</w:t>
            </w:r>
          </w:p>
          <w:p w14:paraId="0EDDD44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6F24A9E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Amenajarea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tuturor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elementelor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mentionate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mai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sus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realizate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o zi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inainte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verificate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beneficiar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.</w:t>
            </w:r>
          </w:p>
          <w:p w14:paraId="6C9749D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02F913E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2. SERVICII DE SERVIRE MASA</w:t>
            </w:r>
          </w:p>
          <w:p w14:paraId="287E3BF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2.1.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Servicii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de catering (coffee break) </w:t>
            </w:r>
          </w:p>
          <w:p w14:paraId="47EC516F" w14:textId="73A9E48E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Numar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participanti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  <w:r w:rsidR="00822356" w:rsidRPr="00822356">
              <w:rPr>
                <w:rFonts w:ascii="Times New Roman" w:eastAsia="Calibri" w:hAnsi="Times New Roman"/>
                <w:lang w:eastAsia="ar-SA"/>
              </w:rPr>
              <w:t xml:space="preserve">65 </w:t>
            </w:r>
            <w:proofErr w:type="spellStart"/>
            <w:r w:rsidR="00822356" w:rsidRPr="00822356">
              <w:rPr>
                <w:rFonts w:ascii="Times New Roman" w:eastAsia="Calibri" w:hAnsi="Times New Roman"/>
                <w:lang w:eastAsia="ar-SA"/>
              </w:rPr>
              <w:t>persoane</w:t>
            </w:r>
            <w:proofErr w:type="spellEnd"/>
            <w:r w:rsidR="00822356" w:rsidRPr="00822356">
              <w:rPr>
                <w:rFonts w:ascii="Times New Roman" w:eastAsia="Calibri" w:hAnsi="Times New Roman"/>
                <w:lang w:eastAsia="ar-SA"/>
              </w:rPr>
              <w:t xml:space="preserve"> x 5 </w:t>
            </w:r>
            <w:proofErr w:type="spellStart"/>
            <w:r w:rsidR="00822356" w:rsidRPr="00822356">
              <w:rPr>
                <w:rFonts w:ascii="Times New Roman" w:eastAsia="Calibri" w:hAnsi="Times New Roman"/>
                <w:lang w:eastAsia="ar-SA"/>
              </w:rPr>
              <w:t>servicii</w:t>
            </w:r>
            <w:proofErr w:type="spellEnd"/>
          </w:p>
          <w:p w14:paraId="4FFCF441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Locatie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spatiul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exclusiv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destinat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activitatilor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catering  din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suprafata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minima de 150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mp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capacitate de minim 65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locuri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unui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complex hotelier,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lastRenderedPageBreak/>
              <w:t>clasificat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3 stele,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aflat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distanta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maxim 1,5 km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sediul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Facultatii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Ingineria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Alimentelor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Universitatii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„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Dunarea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Jos” din Galati, str.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Domneasca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nr. 111.</w:t>
            </w:r>
          </w:p>
          <w:p w14:paraId="36332EC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Tip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servire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bufet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tip cocktail</w:t>
            </w:r>
          </w:p>
          <w:p w14:paraId="6496D8A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Logistica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asigurata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</w:t>
            </w:r>
          </w:p>
          <w:p w14:paraId="0A02F76F" w14:textId="77777777" w:rsidR="00201018" w:rsidRPr="00E715EF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E715EF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amenajare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2 zone de buffet cu mese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fete de </w:t>
            </w:r>
            <w:proofErr w:type="gramStart"/>
            <w:r w:rsidRPr="00E715EF">
              <w:rPr>
                <w:rFonts w:ascii="Times New Roman" w:eastAsia="Calibri" w:hAnsi="Times New Roman"/>
                <w:lang w:eastAsia="ar-SA"/>
              </w:rPr>
              <w:t>masa;</w:t>
            </w:r>
            <w:proofErr w:type="gramEnd"/>
          </w:p>
          <w:p w14:paraId="2EDB129A" w14:textId="77777777" w:rsidR="00201018" w:rsidRPr="00E715EF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E715EF">
              <w:rPr>
                <w:rFonts w:ascii="Times New Roman" w:eastAsia="Calibri" w:hAnsi="Times New Roman"/>
                <w:lang w:eastAsia="ar-SA"/>
              </w:rPr>
              <w:t xml:space="preserve">- mese cocktail – minim 10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. </w:t>
            </w:r>
            <w:proofErr w:type="spellStart"/>
            <w:r w:rsidRPr="00E715EF">
              <w:rPr>
                <w:rFonts w:ascii="Times New Roman" w:eastAsia="Calibri" w:hAnsi="Times New Roman" w:hint="cs"/>
                <w:lang w:eastAsia="ar-SA"/>
              </w:rPr>
              <w:t>ş</w:t>
            </w:r>
            <w:r w:rsidRPr="00E715EF">
              <w:rPr>
                <w:rFonts w:ascii="Times New Roman" w:eastAsia="Calibri" w:hAnsi="Times New Roman"/>
                <w:lang w:eastAsia="ar-SA"/>
              </w:rPr>
              <w:t>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fe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ţ</w:t>
            </w:r>
            <w:r w:rsidRPr="00E715EF">
              <w:rPr>
                <w:rFonts w:ascii="Times New Roman" w:eastAsia="Calibri" w:hAnsi="Times New Roman"/>
                <w:lang w:eastAsia="ar-SA"/>
              </w:rPr>
              <w:t>e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proofErr w:type="gramStart"/>
            <w:r w:rsidRPr="00E715EF">
              <w:rPr>
                <w:rFonts w:ascii="Times New Roman" w:eastAsia="Calibri" w:hAnsi="Times New Roman"/>
                <w:lang w:eastAsia="ar-SA"/>
              </w:rPr>
              <w:t>mas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2565570B" w14:textId="77777777" w:rsidR="00201018" w:rsidRPr="00E715EF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E715EF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platouri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inox/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sticl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>/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por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ţ</w:t>
            </w:r>
            <w:r w:rsidRPr="00E715EF">
              <w:rPr>
                <w:rFonts w:ascii="Times New Roman" w:eastAsia="Calibri" w:hAnsi="Times New Roman"/>
                <w:lang w:eastAsia="ar-SA"/>
              </w:rPr>
              <w:t>elan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 w:hint="cs"/>
                <w:lang w:eastAsia="ar-SA"/>
              </w:rPr>
              <w:t>ş</w:t>
            </w:r>
            <w:r w:rsidRPr="00E715EF">
              <w:rPr>
                <w:rFonts w:ascii="Times New Roman" w:eastAsia="Calibri" w:hAnsi="Times New Roman"/>
                <w:lang w:eastAsia="ar-SA"/>
              </w:rPr>
              <w:t>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cle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ş</w:t>
            </w:r>
            <w:r w:rsidRPr="00E715EF">
              <w:rPr>
                <w:rFonts w:ascii="Times New Roman" w:eastAsia="Calibri" w:hAnsi="Times New Roman"/>
                <w:lang w:eastAsia="ar-SA"/>
              </w:rPr>
              <w:t>ti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gramStart"/>
            <w:r w:rsidRPr="00E715EF">
              <w:rPr>
                <w:rFonts w:ascii="Times New Roman" w:eastAsia="Calibri" w:hAnsi="Times New Roman"/>
                <w:lang w:eastAsia="ar-SA"/>
              </w:rPr>
              <w:t>inox;</w:t>
            </w:r>
            <w:proofErr w:type="gramEnd"/>
          </w:p>
          <w:p w14:paraId="3BC9043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espresoare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electrice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– minim 2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.;</w:t>
            </w:r>
            <w:proofErr w:type="gramEnd"/>
          </w:p>
          <w:p w14:paraId="29B33C7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dispensere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inox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bauturi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calde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(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ceai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) – minim 2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.;</w:t>
            </w:r>
            <w:proofErr w:type="gramEnd"/>
          </w:p>
          <w:p w14:paraId="5C23B1E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farfurii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gustari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desert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- din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por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ţ</w:t>
            </w:r>
            <w:r w:rsidRPr="009847A6">
              <w:rPr>
                <w:rFonts w:ascii="Times New Roman" w:eastAsia="Calibri" w:hAnsi="Times New Roman"/>
                <w:lang w:eastAsia="ar-SA"/>
              </w:rPr>
              <w:t>elan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606D548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tacâmuri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inox;</w:t>
            </w:r>
            <w:proofErr w:type="gramEnd"/>
          </w:p>
          <w:p w14:paraId="5D513FF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pahare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sticl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ab/>
            </w:r>
          </w:p>
          <w:p w14:paraId="11100761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cesti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cani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ceai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portelan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14:paraId="2EF7D88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spatule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servetele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consumabile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75396C2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personal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calificat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.</w:t>
            </w:r>
          </w:p>
          <w:p w14:paraId="36F81E11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Structura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meniu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coffee break/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persoana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</w:t>
            </w:r>
          </w:p>
          <w:p w14:paraId="67A647A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espresso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cappuccino -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nelimitat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71184EA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ceai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(minim 3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sortimente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) -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nelimitat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4C8D325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zah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r w:rsidRPr="009847A6">
              <w:rPr>
                <w:rFonts w:ascii="Times New Roman" w:eastAsia="Calibri" w:hAnsi="Times New Roman"/>
                <w:lang w:eastAsia="ar-SA"/>
              </w:rPr>
              <w:t>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alb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/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brun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îndulcitor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lapte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condensat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r w:rsidRPr="009847A6">
              <w:rPr>
                <w:rFonts w:ascii="Times New Roman" w:eastAsia="Calibri" w:hAnsi="Times New Roman"/>
                <w:lang w:eastAsia="ar-SA"/>
              </w:rPr>
              <w:t>mâie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feliat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albine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–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nelimitat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5FD1ABF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ap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mineral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carbogazoas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sticla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330 ml</w:t>
            </w:r>
          </w:p>
          <w:p w14:paraId="09C00E7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ap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mineral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plat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sticla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330 ml</w:t>
            </w:r>
          </w:p>
          <w:p w14:paraId="27F6860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bauturi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racoritoare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carbogazoase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necarbogazoase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300 ml</w:t>
            </w:r>
          </w:p>
          <w:p w14:paraId="37807BE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nectaruri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300 ml</w:t>
            </w:r>
          </w:p>
          <w:p w14:paraId="571D4F9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produse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patiserie-cofetarie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200 g (minim 6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sortimente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)</w:t>
            </w:r>
          </w:p>
          <w:p w14:paraId="1A82259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300 g</w:t>
            </w:r>
          </w:p>
          <w:p w14:paraId="0DE83F3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minisandwich-uri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branzeturi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carne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curcan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vita,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somon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ton, legume, 350 g (minim 8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sortimente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)</w:t>
            </w:r>
          </w:p>
          <w:p w14:paraId="21CDC70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6E59D55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2.2. 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Servicii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de catering (</w:t>
            </w:r>
            <w:proofErr w:type="spellStart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>servire</w:t>
            </w:r>
            <w:proofErr w:type="spellEnd"/>
            <w:r w:rsidRPr="009847A6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masa)</w:t>
            </w:r>
          </w:p>
          <w:p w14:paraId="1740B5BE" w14:textId="5470C443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Numar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participanti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  <w:r w:rsidR="00822356" w:rsidRPr="00822356">
              <w:rPr>
                <w:rFonts w:ascii="Times New Roman" w:eastAsia="Calibri" w:hAnsi="Times New Roman"/>
                <w:lang w:eastAsia="ar-SA"/>
              </w:rPr>
              <w:t xml:space="preserve">65 </w:t>
            </w:r>
            <w:proofErr w:type="spellStart"/>
            <w:r w:rsidR="00822356" w:rsidRPr="00822356">
              <w:rPr>
                <w:rFonts w:ascii="Times New Roman" w:eastAsia="Calibri" w:hAnsi="Times New Roman"/>
                <w:lang w:eastAsia="ar-SA"/>
              </w:rPr>
              <w:t>persoane</w:t>
            </w:r>
            <w:proofErr w:type="spellEnd"/>
            <w:r w:rsidR="00822356" w:rsidRPr="00822356">
              <w:rPr>
                <w:rFonts w:ascii="Times New Roman" w:eastAsia="Calibri" w:hAnsi="Times New Roman"/>
                <w:lang w:eastAsia="ar-SA"/>
              </w:rPr>
              <w:t xml:space="preserve"> x 5 </w:t>
            </w:r>
            <w:proofErr w:type="spellStart"/>
            <w:r w:rsidR="00822356" w:rsidRPr="00822356">
              <w:rPr>
                <w:rFonts w:ascii="Times New Roman" w:eastAsia="Calibri" w:hAnsi="Times New Roman"/>
                <w:lang w:eastAsia="ar-SA"/>
              </w:rPr>
              <w:t>servicii</w:t>
            </w:r>
            <w:proofErr w:type="spellEnd"/>
          </w:p>
          <w:p w14:paraId="2888FDE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Locatie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restaurant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clasificat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3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stele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situat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aceeasi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cladire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unui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complex hotelier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clasificat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3 stele,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aflat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distanta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maxim 1,5 km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sediul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Facultatii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Stiinta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Ingineria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Alimentelor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Universitatii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„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Dunarea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Jos” din Galati, str.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Domneasca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nr. 111.</w:t>
            </w:r>
          </w:p>
          <w:p w14:paraId="2A819CD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Capacitate restaurant: minim 65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locuri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mese.</w:t>
            </w:r>
          </w:p>
          <w:p w14:paraId="496B1C6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Tip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servire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: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bufet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suedez</w:t>
            </w:r>
            <w:proofErr w:type="spellEnd"/>
          </w:p>
          <w:p w14:paraId="2D2E7B8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Logistica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asigurata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</w:t>
            </w:r>
          </w:p>
          <w:p w14:paraId="6B44F201" w14:textId="77777777" w:rsidR="00201018" w:rsidRPr="00E715EF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E715EF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amenajare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2 zone de buffet cu mese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fete de </w:t>
            </w:r>
            <w:proofErr w:type="gramStart"/>
            <w:r w:rsidRPr="00E715EF">
              <w:rPr>
                <w:rFonts w:ascii="Times New Roman" w:eastAsia="Calibri" w:hAnsi="Times New Roman"/>
                <w:lang w:eastAsia="ar-SA"/>
              </w:rPr>
              <w:t>masa;</w:t>
            </w:r>
            <w:proofErr w:type="gramEnd"/>
          </w:p>
          <w:p w14:paraId="4F051104" w14:textId="77777777" w:rsidR="00201018" w:rsidRPr="00E715EF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E715EF">
              <w:rPr>
                <w:rFonts w:ascii="Times New Roman" w:eastAsia="Calibri" w:hAnsi="Times New Roman"/>
                <w:lang w:eastAsia="ar-SA"/>
              </w:rPr>
              <w:t xml:space="preserve">- mese cocktail – minim 10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. </w:t>
            </w:r>
            <w:proofErr w:type="spellStart"/>
            <w:r w:rsidRPr="00E715EF">
              <w:rPr>
                <w:rFonts w:ascii="Times New Roman" w:eastAsia="Calibri" w:hAnsi="Times New Roman" w:hint="cs"/>
                <w:lang w:eastAsia="ar-SA"/>
              </w:rPr>
              <w:t>ş</w:t>
            </w:r>
            <w:r w:rsidRPr="00E715EF">
              <w:rPr>
                <w:rFonts w:ascii="Times New Roman" w:eastAsia="Calibri" w:hAnsi="Times New Roman"/>
                <w:lang w:eastAsia="ar-SA"/>
              </w:rPr>
              <w:t>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fe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ţ</w:t>
            </w:r>
            <w:r w:rsidRPr="00E715EF">
              <w:rPr>
                <w:rFonts w:ascii="Times New Roman" w:eastAsia="Calibri" w:hAnsi="Times New Roman"/>
                <w:lang w:eastAsia="ar-SA"/>
              </w:rPr>
              <w:t>e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proofErr w:type="gramStart"/>
            <w:r w:rsidRPr="00E715EF">
              <w:rPr>
                <w:rFonts w:ascii="Times New Roman" w:eastAsia="Calibri" w:hAnsi="Times New Roman"/>
                <w:lang w:eastAsia="ar-SA"/>
              </w:rPr>
              <w:t>mas</w:t>
            </w:r>
            <w:r w:rsidRPr="00E715EF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106A9BA6" w14:textId="77777777" w:rsidR="00201018" w:rsidRPr="00E715EF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E715EF">
              <w:rPr>
                <w:rFonts w:ascii="Times New Roman" w:eastAsia="Calibri" w:hAnsi="Times New Roman"/>
                <w:lang w:eastAsia="ar-SA"/>
              </w:rPr>
              <w:t xml:space="preserve">- mese de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servire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cu fete de masa </w:t>
            </w:r>
            <w:proofErr w:type="spellStart"/>
            <w:r w:rsidRPr="00E715EF">
              <w:rPr>
                <w:rFonts w:ascii="Times New Roman" w:eastAsia="Calibri" w:hAnsi="Times New Roman" w:hint="cs"/>
                <w:lang w:eastAsia="ar-SA"/>
              </w:rPr>
              <w:t>ş</w:t>
            </w:r>
            <w:r w:rsidRPr="00E715EF">
              <w:rPr>
                <w:rFonts w:ascii="Times New Roman" w:eastAsia="Calibri" w:hAnsi="Times New Roman"/>
                <w:lang w:eastAsia="ar-SA"/>
              </w:rPr>
              <w:t>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scaune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E715EF">
              <w:rPr>
                <w:rFonts w:ascii="Times New Roman" w:eastAsia="Calibri" w:hAnsi="Times New Roman"/>
                <w:lang w:eastAsia="ar-SA"/>
              </w:rPr>
              <w:t>toti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proofErr w:type="gramStart"/>
            <w:r w:rsidRPr="00E715EF">
              <w:rPr>
                <w:rFonts w:ascii="Times New Roman" w:eastAsia="Calibri" w:hAnsi="Times New Roman"/>
                <w:lang w:eastAsia="ar-SA"/>
              </w:rPr>
              <w:t>invitatii</w:t>
            </w:r>
            <w:proofErr w:type="spellEnd"/>
            <w:r w:rsidRPr="00E715EF">
              <w:rPr>
                <w:rFonts w:ascii="Times New Roman" w:eastAsia="Calibri" w:hAnsi="Times New Roman"/>
                <w:lang w:eastAsia="ar-SA"/>
              </w:rPr>
              <w:t>;</w:t>
            </w:r>
            <w:proofErr w:type="gramEnd"/>
          </w:p>
          <w:p w14:paraId="64E1F6E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platouri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inox /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sticla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/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portelan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clesti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inox</w:t>
            </w:r>
          </w:p>
          <w:p w14:paraId="4BCB218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 chafing dish-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expunerea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mentinerea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preparatelor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calde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– minim 10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.</w:t>
            </w:r>
          </w:p>
          <w:p w14:paraId="4AD2887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farfurii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gustare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fel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baza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desert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portelan</w:t>
            </w:r>
            <w:proofErr w:type="spellEnd"/>
          </w:p>
          <w:p w14:paraId="09CB300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tacamuri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inox</w:t>
            </w:r>
          </w:p>
          <w:p w14:paraId="52FF3A3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pahare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sticla</w:t>
            </w:r>
            <w:proofErr w:type="spellEnd"/>
          </w:p>
          <w:p w14:paraId="246A15F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cesti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portelan</w:t>
            </w:r>
            <w:proofErr w:type="spellEnd"/>
          </w:p>
          <w:p w14:paraId="14DA975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espresoare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electrice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– minim 2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.;</w:t>
            </w:r>
            <w:proofErr w:type="gramEnd"/>
          </w:p>
          <w:p w14:paraId="20EC3421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dispensere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inox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bauturi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calde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(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ceai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) – minim 2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buc</w:t>
            </w:r>
            <w:proofErr w:type="spellEnd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.;</w:t>
            </w:r>
            <w:proofErr w:type="gramEnd"/>
          </w:p>
          <w:p w14:paraId="20989BD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spatule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servetele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consumabile</w:t>
            </w:r>
            <w:proofErr w:type="spellEnd"/>
          </w:p>
          <w:p w14:paraId="199EAC3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personal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calificat</w:t>
            </w:r>
            <w:proofErr w:type="spellEnd"/>
          </w:p>
          <w:p w14:paraId="7741AD8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2DAAA49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Structura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meniu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pranz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/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persoana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(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cantitati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finite,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dupa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procesarea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termica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materiilor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prime):</w:t>
            </w:r>
          </w:p>
          <w:p w14:paraId="0679875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asortiment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aperitive,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gustari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calde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reci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pe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baza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branzeturi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carne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peste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250 g </w:t>
            </w:r>
          </w:p>
          <w:p w14:paraId="7F49841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asortiment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preparate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vegetariene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150 g </w:t>
            </w:r>
          </w:p>
          <w:p w14:paraId="425E749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bar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aperitiv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200 g </w:t>
            </w:r>
          </w:p>
          <w:p w14:paraId="3CABFB9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preparate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baza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calde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carne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pasare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porc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vita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peste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250 g</w:t>
            </w:r>
          </w:p>
          <w:p w14:paraId="2CE043F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garnituri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250 g </w:t>
            </w:r>
          </w:p>
          <w:p w14:paraId="329C790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lastRenderedPageBreak/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deserturi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200 g </w:t>
            </w:r>
          </w:p>
          <w:p w14:paraId="37DCE08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250 g </w:t>
            </w:r>
          </w:p>
          <w:p w14:paraId="2F9DAD9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paine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100 g</w:t>
            </w:r>
          </w:p>
          <w:p w14:paraId="4F18ABC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apa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minerala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carbogazoasa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plata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500 ml + 500 ml</w:t>
            </w:r>
            <w:r w:rsidRPr="009847A6">
              <w:rPr>
                <w:rFonts w:ascii="Times New Roman" w:eastAsia="Calibri" w:hAnsi="Times New Roman"/>
                <w:lang w:eastAsia="ar-SA"/>
              </w:rPr>
              <w:tab/>
            </w:r>
          </w:p>
          <w:p w14:paraId="0082E72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bauturi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racoritoare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nectaruri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fresh-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, 500 ml</w:t>
            </w:r>
          </w:p>
          <w:p w14:paraId="38EAB8A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espresso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cappuccino, 150 ml</w:t>
            </w:r>
          </w:p>
          <w:p w14:paraId="1FBAD7A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5DF0FA9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Meniu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:</w:t>
            </w:r>
          </w:p>
          <w:p w14:paraId="00C943A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ASORTIMENT GUSTARI APERITIV:</w:t>
            </w:r>
          </w:p>
          <w:p w14:paraId="443603C3" w14:textId="2F106873" w:rsidR="00201018" w:rsidRPr="00D6696B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D6696B">
              <w:rPr>
                <w:rFonts w:ascii="Times New Roman" w:eastAsia="Calibri" w:hAnsi="Times New Roman"/>
                <w:lang w:eastAsia="ar-SA"/>
              </w:rPr>
              <w:t xml:space="preserve">- Blini cu gorgonzola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dulceata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ceapa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14:paraId="673B275B" w14:textId="7D9BF5DC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 Blini cu chorizo, salsa de mango cu chilly</w:t>
            </w:r>
          </w:p>
          <w:p w14:paraId="6361B95B" w14:textId="58627AFB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 Tuna cucumber</w:t>
            </w:r>
          </w:p>
          <w:p w14:paraId="3710B618" w14:textId="18DE2373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Vol-au-vent cu ricotta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ardei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copti</w:t>
            </w:r>
            <w:proofErr w:type="spellEnd"/>
          </w:p>
          <w:p w14:paraId="17268EFD" w14:textId="1D02B82A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-Vol-au-vent cu gorgonzola, mar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alune</w:t>
            </w:r>
            <w:proofErr w:type="spellEnd"/>
          </w:p>
          <w:p w14:paraId="3D483256" w14:textId="0C5FDE61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-Vol-au-vent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ciuperci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verdeturi</w:t>
            </w:r>
            <w:proofErr w:type="spellEnd"/>
          </w:p>
          <w:p w14:paraId="15BFF073" w14:textId="54E2EEC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Rulada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curcan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crusta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crocanta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alune</w:t>
            </w:r>
            <w:proofErr w:type="spellEnd"/>
          </w:p>
          <w:p w14:paraId="7F783222" w14:textId="20EF2355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-Beetroot &amp; cream cheese</w:t>
            </w:r>
          </w:p>
          <w:p w14:paraId="412831B2" w14:textId="112B41F5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-Cup halloumi &amp; red pepper skewers</w:t>
            </w:r>
          </w:p>
          <w:p w14:paraId="3E075082" w14:textId="438E11D2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Somon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crusta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alge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chivas</w:t>
            </w:r>
            <w:proofErr w:type="spellEnd"/>
          </w:p>
          <w:p w14:paraId="39A852B5" w14:textId="3C4E7982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-Crostini cu roast beef, piper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aromat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sparanghel</w:t>
            </w:r>
            <w:proofErr w:type="spellEnd"/>
          </w:p>
          <w:p w14:paraId="0979CE8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20F51D0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ASORTIMENT PREPARATE VEGETARIENE:</w:t>
            </w:r>
          </w:p>
          <w:p w14:paraId="7666BB4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5E2A8B2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Branza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tofu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foita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castravete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rosii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cherry</w:t>
            </w:r>
          </w:p>
          <w:p w14:paraId="2129F9D1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Bruschetta cu legume</w:t>
            </w:r>
          </w:p>
          <w:p w14:paraId="626190C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Clatite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spanac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ciuperci</w:t>
            </w:r>
            <w:proofErr w:type="spellEnd"/>
          </w:p>
          <w:p w14:paraId="53FD0C6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Crochete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cartofi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susan</w:t>
            </w:r>
            <w:proofErr w:type="spellEnd"/>
          </w:p>
          <w:p w14:paraId="2DD2600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Ciuperci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umplute</w:t>
            </w:r>
            <w:proofErr w:type="spellEnd"/>
          </w:p>
          <w:p w14:paraId="7ABBC43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Cartof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umplut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legume</w:t>
            </w:r>
          </w:p>
          <w:p w14:paraId="1064391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6FF00F8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6790DA3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PREPARATE DE BAZA CALDE:</w:t>
            </w:r>
          </w:p>
          <w:p w14:paraId="3B10CCC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Piept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curcan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sos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parmesan</w:t>
            </w:r>
          </w:p>
          <w:p w14:paraId="0E8D6CE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creveti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 black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tiger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rosii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cherry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ciuperci</w:t>
            </w:r>
            <w:proofErr w:type="spellEnd"/>
          </w:p>
          <w:p w14:paraId="629795A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Risotto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sfecla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parmezan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confit de rata</w:t>
            </w:r>
          </w:p>
          <w:p w14:paraId="6C545F2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Muschi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vita primavera</w:t>
            </w:r>
          </w:p>
          <w:p w14:paraId="7BD2A22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File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somon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lemon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Pfeffer</w:t>
            </w:r>
            <w:proofErr w:type="gramEnd"/>
          </w:p>
          <w:p w14:paraId="5AA35CF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Piept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rata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caramelizat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rosii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cherry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albine</w:t>
            </w:r>
            <w:proofErr w:type="spellEnd"/>
          </w:p>
          <w:p w14:paraId="4831CBB1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val="nl-NL" w:eastAsia="ar-SA"/>
              </w:rPr>
            </w:pPr>
            <w:r w:rsidRPr="009847A6">
              <w:rPr>
                <w:rFonts w:ascii="Times New Roman" w:eastAsia="Calibri" w:hAnsi="Times New Roman"/>
                <w:lang w:val="nl-NL" w:eastAsia="ar-SA"/>
              </w:rPr>
              <w:t>File de porc cu alune si muguri de fasole</w:t>
            </w:r>
          </w:p>
          <w:p w14:paraId="396010F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val="nl-NL" w:eastAsia="ar-SA"/>
              </w:rPr>
            </w:pPr>
          </w:p>
          <w:p w14:paraId="3578323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GARNITURI:</w:t>
            </w:r>
          </w:p>
          <w:p w14:paraId="5F2A66C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Legume wok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aromate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ghimbir</w:t>
            </w:r>
            <w:proofErr w:type="spellEnd"/>
          </w:p>
          <w:p w14:paraId="78B6C0F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Risotto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sfecla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parmesan</w:t>
            </w:r>
          </w:p>
          <w:p w14:paraId="1616365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Legume la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gratar</w:t>
            </w:r>
            <w:proofErr w:type="spellEnd"/>
          </w:p>
          <w:p w14:paraId="6D2FD42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Cartofi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gratinati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dafne</w:t>
            </w:r>
            <w:proofErr w:type="spellEnd"/>
          </w:p>
          <w:p w14:paraId="5EEB354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006900D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SALATE:</w:t>
            </w:r>
          </w:p>
          <w:p w14:paraId="5751726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Waldorf</w:t>
            </w:r>
          </w:p>
          <w:p w14:paraId="6A9F75E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Greceasca</w:t>
            </w:r>
            <w:proofErr w:type="spellEnd"/>
          </w:p>
          <w:p w14:paraId="027BBB0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Caesar</w:t>
            </w:r>
          </w:p>
          <w:p w14:paraId="5FC38CC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mare</w:t>
            </w:r>
          </w:p>
          <w:p w14:paraId="6BFDA5AF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7CCA1C2A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70A75F2E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DESERT:</w:t>
            </w:r>
          </w:p>
          <w:p w14:paraId="5FFB658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Minitarte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crema mascarpone</w:t>
            </w:r>
          </w:p>
          <w:p w14:paraId="4A7251E5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Mousse cu Bailey's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rosii</w:t>
            </w:r>
            <w:proofErr w:type="spellEnd"/>
          </w:p>
          <w:p w14:paraId="1EBC88F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Vulcano</w:t>
            </w:r>
            <w:proofErr w:type="spellEnd"/>
          </w:p>
          <w:p w14:paraId="41DF7693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Pere marinate in vin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rosu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dulceata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sofran</w:t>
            </w:r>
            <w:proofErr w:type="spellEnd"/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14:paraId="34D4AF22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5E4F7B0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ASORTIMENT DE FRUCTE:</w:t>
            </w:r>
          </w:p>
          <w:p w14:paraId="2A2E8C1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struguri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albi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rosii</w:t>
            </w:r>
            <w:proofErr w:type="spellEnd"/>
          </w:p>
          <w:p w14:paraId="56C00C3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capsuni</w:t>
            </w:r>
            <w:proofErr w:type="spellEnd"/>
          </w:p>
          <w:p w14:paraId="20A181F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 nectarine</w:t>
            </w:r>
          </w:p>
          <w:p w14:paraId="6F04588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lastRenderedPageBreak/>
              <w:t>- prune</w:t>
            </w:r>
          </w:p>
          <w:p w14:paraId="14C4B41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pere</w:t>
            </w:r>
            <w:proofErr w:type="spellEnd"/>
          </w:p>
          <w:p w14:paraId="593DC52C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pepene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galben</w:t>
            </w:r>
            <w:proofErr w:type="spellEnd"/>
          </w:p>
          <w:p w14:paraId="31C21BA0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 physalis</w:t>
            </w:r>
          </w:p>
          <w:p w14:paraId="7EAA9F8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72B6755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PAINE:</w:t>
            </w:r>
          </w:p>
          <w:p w14:paraId="5CC0D4D6" w14:textId="2998505C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-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Specialitati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panificatie</w:t>
            </w:r>
            <w:proofErr w:type="spellEnd"/>
          </w:p>
          <w:p w14:paraId="6CB1F92B" w14:textId="534FB4FC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-Paine la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tava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bagheta</w:t>
            </w:r>
            <w:proofErr w:type="spellEnd"/>
          </w:p>
          <w:p w14:paraId="02B0E840" w14:textId="33DF000A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 xml:space="preserve">-Paine la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tava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cereale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bagheta</w:t>
            </w:r>
            <w:proofErr w:type="spellEnd"/>
          </w:p>
          <w:p w14:paraId="57CA9C04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12D02B36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BAUTURI:</w:t>
            </w:r>
          </w:p>
          <w:p w14:paraId="5716745B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Apa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minerala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carbogazoasa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plata</w:t>
            </w:r>
            <w:proofErr w:type="spellEnd"/>
          </w:p>
          <w:p w14:paraId="137ABAA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Bauturi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racoritoare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carbogazoase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(Coca-Cola, Fanta, Sprite, Schweppes) </w:t>
            </w:r>
          </w:p>
          <w:p w14:paraId="66583CBD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Nectaruri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14:paraId="621EF9D9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9847A6">
              <w:rPr>
                <w:rFonts w:ascii="Times New Roman" w:eastAsia="Calibri" w:hAnsi="Times New Roman"/>
                <w:lang w:eastAsia="ar-SA"/>
              </w:rPr>
              <w:t>Fresh-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uri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fructe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limonada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lamaie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miere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albine</w:t>
            </w:r>
            <w:proofErr w:type="spellEnd"/>
          </w:p>
          <w:p w14:paraId="5963D5D8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espresso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cappuccino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servite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lapte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condensat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zahar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brun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/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alb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biscuit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cafea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ciocolata</w:t>
            </w:r>
            <w:proofErr w:type="spellEnd"/>
          </w:p>
          <w:p w14:paraId="660F9B67" w14:textId="77777777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</w:p>
          <w:p w14:paraId="1ABD5E86" w14:textId="70B6B7E5" w:rsidR="00201018" w:rsidRPr="009847A6" w:rsidRDefault="00201018" w:rsidP="00201018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Ofertantul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asigura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toate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serviciile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respectiv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sala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conferinte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servire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mas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sediul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propriu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ȋn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cadrul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aceluiași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complex hotelier,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respectarea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normelor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sanitare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și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prevederilor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legale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în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vigoare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momentul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desf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r w:rsidRPr="009847A6">
              <w:rPr>
                <w:rFonts w:ascii="Times New Roman" w:eastAsia="Calibri" w:hAnsi="Times New Roman"/>
                <w:lang w:eastAsia="ar-SA"/>
              </w:rPr>
              <w:t>șur</w:t>
            </w:r>
            <w:r w:rsidRPr="009847A6">
              <w:rPr>
                <w:rFonts w:ascii="Times New Roman" w:eastAsia="Calibri" w:hAnsi="Times New Roman" w:hint="cs"/>
                <w:lang w:eastAsia="ar-SA"/>
              </w:rPr>
              <w:t>ă</w:t>
            </w:r>
            <w:r w:rsidRPr="009847A6">
              <w:rPr>
                <w:rFonts w:ascii="Times New Roman" w:eastAsia="Calibri" w:hAnsi="Times New Roman"/>
                <w:lang w:eastAsia="ar-SA"/>
              </w:rPr>
              <w:t>rii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evenimentului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DE0077B" w14:textId="77777777" w:rsidR="00201018" w:rsidRPr="009847A6" w:rsidRDefault="00201018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5505EED2" w14:textId="77777777" w:rsidTr="00AA0F33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660631C" w14:textId="77777777" w:rsidR="009562C5" w:rsidRPr="009847A6" w:rsidRDefault="009562C5" w:rsidP="009847A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lastRenderedPageBreak/>
              <w:t>Ofertantul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trebuie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deţină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autorizaţie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sanitară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veterinară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şi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siguranţa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alimentelor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pentru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codurile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CAEN 5621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5610 (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sau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documente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echivalente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)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valabilă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data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limită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depunere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a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ofertei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(se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prezenta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copia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conform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originalul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).</w:t>
            </w:r>
          </w:p>
          <w:p w14:paraId="575178EA" w14:textId="77777777" w:rsidR="00310D04" w:rsidRPr="009847A6" w:rsidRDefault="00310D04" w:rsidP="003778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B9883D2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2EF23C3C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7CF9DC38" w14:textId="7372CA19" w:rsidR="009562C5" w:rsidRPr="009847A6" w:rsidRDefault="009562C5" w:rsidP="009847A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Ofertantul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face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dovada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respectării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măsurilor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igienăi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siguranţă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gramStart"/>
            <w:r w:rsidRPr="009847A6">
              <w:rPr>
                <w:rFonts w:ascii="Times New Roman" w:eastAsia="Calibri" w:hAnsi="Times New Roman"/>
                <w:lang w:eastAsia="ar-SA"/>
              </w:rPr>
              <w:t>a</w:t>
            </w:r>
            <w:proofErr w:type="gram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alimentelor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respectiv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aplicării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procedurilor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permanente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bazate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pe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principiile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HACCP, cf. HG 924/ 2005 (se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prezenta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copia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conform cu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originalul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certificatului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valabil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la data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limită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depunere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ofertei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, care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atestă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implementarea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Sistemului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de Management al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Siguranţei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Alimentului</w:t>
            </w:r>
            <w:proofErr w:type="spellEnd"/>
            <w:r w:rsidRPr="009847A6">
              <w:rPr>
                <w:rFonts w:ascii="Times New Roman" w:eastAsia="Calibri" w:hAnsi="Times New Roman"/>
                <w:lang w:eastAsia="ar-SA"/>
              </w:rPr>
              <w:t>).</w:t>
            </w:r>
          </w:p>
          <w:p w14:paraId="50B31D47" w14:textId="77777777" w:rsidR="00310D04" w:rsidRPr="009847A6" w:rsidRDefault="00310D04" w:rsidP="003778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02771F23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41AB6467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5644605" w14:textId="4B042B21" w:rsidR="00310D04" w:rsidRPr="009847A6" w:rsidRDefault="009847A6" w:rsidP="009847A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 w:rsidRPr="009847A6">
              <w:rPr>
                <w:rFonts w:ascii="Times New Roman" w:eastAsia="Calibri" w:hAnsi="Times New Roman"/>
                <w:lang w:eastAsia="ar-SA"/>
              </w:rPr>
              <w:t>O</w:t>
            </w:r>
            <w:r w:rsidR="009562C5" w:rsidRPr="009847A6">
              <w:rPr>
                <w:rFonts w:ascii="Times New Roman" w:eastAsia="Calibri" w:hAnsi="Times New Roman"/>
                <w:lang w:eastAsia="ar-SA"/>
              </w:rPr>
              <w:t>fertantul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face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dovada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implementarii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unui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sistem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de management de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mediu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operațional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conform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cerinţelor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standardului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ISO/EN 14001:2015 (se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prezenta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copia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conform cu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originalul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certificatului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,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valabil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la data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limită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depunere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gramStart"/>
            <w:r w:rsidR="009562C5" w:rsidRPr="009847A6">
              <w:rPr>
                <w:rFonts w:ascii="Times New Roman" w:eastAsia="Calibri" w:hAnsi="Times New Roman"/>
                <w:lang w:eastAsia="ar-SA"/>
              </w:rPr>
              <w:t>a</w:t>
            </w:r>
            <w:proofErr w:type="gram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ofertei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, care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atestă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implementarea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Sistemului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 xml:space="preserve"> de Management al </w:t>
            </w:r>
            <w:proofErr w:type="spellStart"/>
            <w:r w:rsidR="009562C5" w:rsidRPr="009847A6">
              <w:rPr>
                <w:rFonts w:ascii="Times New Roman" w:eastAsia="Calibri" w:hAnsi="Times New Roman"/>
                <w:lang w:eastAsia="ar-SA"/>
              </w:rPr>
              <w:t>Mediului</w:t>
            </w:r>
            <w:proofErr w:type="spellEnd"/>
            <w:r w:rsidR="009562C5" w:rsidRPr="009847A6"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02DF0ABB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E715EF" w14:paraId="423BAE35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40DECE47" w14:textId="59D28407" w:rsidR="00D6696B" w:rsidRPr="00D6696B" w:rsidRDefault="009562C5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lang w:val="nl-NL" w:eastAsia="ar-SA"/>
              </w:rPr>
            </w:pPr>
            <w:r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>TERMEN</w:t>
            </w:r>
            <w:r w:rsidR="00D6696B"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>E</w:t>
            </w:r>
            <w:r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 xml:space="preserve"> DE PRESTARE</w:t>
            </w:r>
            <w:r w:rsidR="00D6696B"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>:</w:t>
            </w:r>
          </w:p>
          <w:p w14:paraId="3F3AC50A" w14:textId="7C1FEC36" w:rsidR="00D6696B" w:rsidRPr="00D6696B" w:rsidRDefault="00D6696B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val="nl-NL" w:eastAsia="ar-SA"/>
              </w:rPr>
              <w:t>-</w:t>
            </w:r>
            <w:r w:rsidR="009562C5" w:rsidRPr="00D6696B">
              <w:rPr>
                <w:rFonts w:ascii="Times New Roman" w:eastAsia="Calibri" w:hAnsi="Times New Roman"/>
                <w:lang w:val="nl-NL" w:eastAsia="ar-SA"/>
              </w:rPr>
              <w:t xml:space="preserve"> </w:t>
            </w:r>
            <w:r w:rsidRPr="00D6696B">
              <w:rPr>
                <w:rFonts w:ascii="Times New Roman" w:eastAsia="Calibri" w:hAnsi="Times New Roman"/>
                <w:lang w:val="nl-NL" w:eastAsia="ar-SA"/>
              </w:rPr>
              <w:t xml:space="preserve">În data de </w:t>
            </w:r>
            <w:r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>31 martie 2023</w:t>
            </w:r>
            <w:r w:rsidRPr="00D6696B">
              <w:rPr>
                <w:rFonts w:ascii="Times New Roman" w:eastAsia="Calibri" w:hAnsi="Times New Roman"/>
                <w:lang w:val="nl-NL" w:eastAsia="ar-SA"/>
              </w:rPr>
              <w:t xml:space="preserve">, conform specificațiilor din prezentul caiet de sarcini.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Orele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servire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a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meselor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vor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stabilite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cu minim 2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zile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înaintea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evenimentului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>;</w:t>
            </w:r>
          </w:p>
          <w:p w14:paraId="4CA5DCC2" w14:textId="77777777" w:rsidR="00D6696B" w:rsidRPr="00D6696B" w:rsidRDefault="00D6696B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D6696B">
              <w:rPr>
                <w:rFonts w:ascii="Times New Roman" w:eastAsia="Calibri" w:hAnsi="Times New Roman"/>
                <w:lang w:eastAsia="ar-SA"/>
              </w:rPr>
              <w:t xml:space="preserve">- </w:t>
            </w:r>
            <w:proofErr w:type="spellStart"/>
            <w:r w:rsidRPr="00D6696B">
              <w:rPr>
                <w:rFonts w:ascii="Times New Roman" w:eastAsia="Calibri" w:hAnsi="Times New Roman"/>
                <w:b/>
                <w:bCs/>
                <w:lang w:eastAsia="ar-SA"/>
              </w:rPr>
              <w:t>Aprilie</w:t>
            </w:r>
            <w:proofErr w:type="spellEnd"/>
            <w:r w:rsidRPr="00D6696B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2023</w:t>
            </w:r>
            <w:r w:rsidRPr="00D6696B">
              <w:rPr>
                <w:rFonts w:ascii="Times New Roman" w:eastAsia="Calibri" w:hAnsi="Times New Roman"/>
                <w:lang w:eastAsia="ar-SA"/>
              </w:rPr>
              <w:t xml:space="preserve">, conform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specificațiilor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prezentul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caiet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sarcini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. Data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exactă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anunțată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cu minim 5 zile înaintea evenimentului iar orele de servire a meselor vor fi stabilite cu minim 2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zile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înaintea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evenimentului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>;</w:t>
            </w:r>
          </w:p>
          <w:p w14:paraId="1212ED4C" w14:textId="77777777" w:rsidR="00D6696B" w:rsidRPr="00D6696B" w:rsidRDefault="00D6696B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eastAsia="ar-SA"/>
              </w:rPr>
            </w:pPr>
            <w:r w:rsidRPr="00D6696B">
              <w:rPr>
                <w:rFonts w:ascii="Times New Roman" w:eastAsia="Calibri" w:hAnsi="Times New Roman"/>
                <w:lang w:eastAsia="ar-SA"/>
              </w:rPr>
              <w:t xml:space="preserve">- </w:t>
            </w:r>
            <w:r w:rsidRPr="00D6696B">
              <w:rPr>
                <w:rFonts w:ascii="Times New Roman" w:eastAsia="Calibri" w:hAnsi="Times New Roman"/>
                <w:b/>
                <w:bCs/>
                <w:lang w:eastAsia="ar-SA"/>
              </w:rPr>
              <w:t>Mai 2023</w:t>
            </w:r>
            <w:r w:rsidRPr="00D6696B">
              <w:rPr>
                <w:rFonts w:ascii="Times New Roman" w:eastAsia="Calibri" w:hAnsi="Times New Roman"/>
                <w:lang w:eastAsia="ar-SA"/>
              </w:rPr>
              <w:t xml:space="preserve">, conform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specificațiilor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din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prezentul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caiet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de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sarcini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. Data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exactă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va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anunțată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cu minim 5 zile înaintea evenimentului iar orele de servire a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meselor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vor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fi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stabilite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cu minim 2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zile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înaintea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D6696B">
              <w:rPr>
                <w:rFonts w:ascii="Times New Roman" w:eastAsia="Calibri" w:hAnsi="Times New Roman"/>
                <w:lang w:eastAsia="ar-SA"/>
              </w:rPr>
              <w:t>evenimentului</w:t>
            </w:r>
            <w:proofErr w:type="spellEnd"/>
            <w:r w:rsidRPr="00D6696B">
              <w:rPr>
                <w:rFonts w:ascii="Times New Roman" w:eastAsia="Calibri" w:hAnsi="Times New Roman"/>
                <w:lang w:eastAsia="ar-SA"/>
              </w:rPr>
              <w:t>;</w:t>
            </w:r>
          </w:p>
          <w:p w14:paraId="7B2648E2" w14:textId="133691D4" w:rsidR="00D6696B" w:rsidRPr="00E715EF" w:rsidRDefault="00D6696B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val="nl-NL" w:eastAsia="ar-SA"/>
              </w:rPr>
            </w:pPr>
            <w:r w:rsidRPr="00D6696B">
              <w:rPr>
                <w:rFonts w:ascii="Times New Roman" w:eastAsia="Calibri" w:hAnsi="Times New Roman"/>
                <w:lang w:val="nl-NL" w:eastAsia="ar-SA"/>
              </w:rPr>
              <w:t xml:space="preserve">- </w:t>
            </w:r>
            <w:r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>Iunie 2023</w:t>
            </w:r>
            <w:r w:rsidRPr="00D6696B">
              <w:rPr>
                <w:rFonts w:ascii="Times New Roman" w:eastAsia="Calibri" w:hAnsi="Times New Roman"/>
                <w:lang w:val="nl-NL" w:eastAsia="ar-SA"/>
              </w:rPr>
              <w:t xml:space="preserve">, conform specificațiilor din prezentul caiet de sarcini. </w:t>
            </w:r>
            <w:r w:rsidRPr="00E715EF">
              <w:rPr>
                <w:rFonts w:ascii="Times New Roman" w:eastAsia="Calibri" w:hAnsi="Times New Roman"/>
                <w:lang w:val="nl-NL" w:eastAsia="ar-SA"/>
              </w:rPr>
              <w:t>Data exactă va fi anunțată cu minim 5 zile înaintea evenimentului iar orele de servire a meselor vor fi stabilite cu minim 2 zile înaintea evenimentului;</w:t>
            </w:r>
          </w:p>
          <w:p w14:paraId="5062910F" w14:textId="6787EB2C" w:rsidR="00310D04" w:rsidRPr="00E715EF" w:rsidRDefault="00D6696B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lang w:val="nl-NL" w:eastAsia="ar-SA"/>
              </w:rPr>
            </w:pPr>
            <w:r w:rsidRPr="00D6696B">
              <w:rPr>
                <w:rFonts w:ascii="Times New Roman" w:eastAsia="Calibri" w:hAnsi="Times New Roman"/>
                <w:lang w:val="nl-NL" w:eastAsia="ar-SA"/>
              </w:rPr>
              <w:t xml:space="preserve">- </w:t>
            </w:r>
            <w:r w:rsidRPr="00D6696B">
              <w:rPr>
                <w:rFonts w:ascii="Times New Roman" w:eastAsia="Calibri" w:hAnsi="Times New Roman"/>
                <w:b/>
                <w:bCs/>
                <w:lang w:val="nl-NL" w:eastAsia="ar-SA"/>
              </w:rPr>
              <w:t>Iulie 2023</w:t>
            </w:r>
            <w:r w:rsidRPr="00D6696B">
              <w:rPr>
                <w:rFonts w:ascii="Times New Roman" w:eastAsia="Calibri" w:hAnsi="Times New Roman"/>
                <w:lang w:val="nl-NL" w:eastAsia="ar-SA"/>
              </w:rPr>
              <w:t xml:space="preserve">,conform specificațiilor din prezentul caiet de sarcini. </w:t>
            </w:r>
            <w:r w:rsidRPr="00E715EF">
              <w:rPr>
                <w:rFonts w:ascii="Times New Roman" w:eastAsia="Calibri" w:hAnsi="Times New Roman"/>
                <w:lang w:val="nl-NL" w:eastAsia="ar-SA"/>
              </w:rPr>
              <w:t>Data exactă va fi anunțată cu minim 5 zile înaintea evenimentului iar orele de servire a meselor vor fi stabilite cu minim 2 zile înaintea evenimentului.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7063DDAA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373B0112" w14:textId="77777777" w:rsidTr="00AA0F33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5FAD9B7" w14:textId="77777777" w:rsidR="009562C5" w:rsidRPr="00E715EF" w:rsidRDefault="009562C5" w:rsidP="009562C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E715EF">
              <w:rPr>
                <w:rFonts w:ascii="Times New Roman" w:hAnsi="Times New Roman"/>
                <w:b/>
                <w:u w:val="single"/>
                <w:lang w:val="nl-NL"/>
              </w:rPr>
              <w:t>RECEPȚIA SERVICIILOR SI</w:t>
            </w:r>
            <w:r w:rsidRPr="00E715EF">
              <w:rPr>
                <w:rFonts w:ascii="Times New Roman" w:hAnsi="Times New Roman"/>
                <w:b/>
                <w:smallCaps/>
                <w:color w:val="000000"/>
                <w:u w:val="single"/>
                <w:lang w:val="nl-NL"/>
              </w:rPr>
              <w:t xml:space="preserve"> MODALITATEA DE PLATĂ</w:t>
            </w:r>
          </w:p>
          <w:p w14:paraId="137F122E" w14:textId="77777777" w:rsidR="009562C5" w:rsidRPr="00E715EF" w:rsidRDefault="009562C5" w:rsidP="009562C5">
            <w:pPr>
              <w:suppressAutoHyphens/>
              <w:contextualSpacing/>
              <w:jc w:val="both"/>
              <w:outlineLvl w:val="0"/>
              <w:rPr>
                <w:rFonts w:ascii="Times New Roman" w:hAnsi="Times New Roman"/>
                <w:snapToGrid w:val="0"/>
                <w:lang w:val="nl-NL"/>
              </w:rPr>
            </w:pPr>
            <w:r w:rsidRPr="00E715EF">
              <w:rPr>
                <w:rFonts w:ascii="Times New Roman" w:hAnsi="Times New Roman"/>
                <w:snapToGrid w:val="0"/>
                <w:lang w:val="nl-NL"/>
              </w:rPr>
              <w:t xml:space="preserve">Prestarea serviciilor se consideră finalizată, după semnarea procesului verbal de ambele părți, fără obiecțiuni și prezentarea </w:t>
            </w:r>
            <w:r w:rsidRPr="00E715EF">
              <w:rPr>
                <w:rFonts w:ascii="Times New Roman" w:hAnsi="Times New Roman"/>
                <w:snapToGrid w:val="0"/>
                <w:lang w:val="nl-NL"/>
              </w:rPr>
              <w:lastRenderedPageBreak/>
              <w:t>documentelor justificative de către contractant, achizitorului, pentru fiecare etapă în parte.</w:t>
            </w:r>
          </w:p>
          <w:p w14:paraId="0CE93A3E" w14:textId="77777777" w:rsidR="009562C5" w:rsidRPr="009847A6" w:rsidRDefault="009562C5" w:rsidP="009562C5">
            <w:pPr>
              <w:suppressAutoHyphens/>
              <w:contextualSpacing/>
              <w:jc w:val="both"/>
              <w:outlineLvl w:val="0"/>
              <w:rPr>
                <w:rFonts w:ascii="Times New Roman" w:hAnsi="Times New Roman"/>
                <w:snapToGrid w:val="0"/>
              </w:rPr>
            </w:pPr>
            <w:proofErr w:type="spellStart"/>
            <w:r w:rsidRPr="009847A6">
              <w:rPr>
                <w:rFonts w:ascii="Times New Roman" w:hAnsi="Times New Roman"/>
                <w:color w:val="000000"/>
              </w:rPr>
              <w:t>Achizitorul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va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face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plata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serviciilor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realizate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către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contractant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după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recepţionarea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facturii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documentele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justificative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b/>
                <w:color w:val="000000"/>
              </w:rPr>
              <w:t>serviciile</w:t>
            </w:r>
            <w:proofErr w:type="spellEnd"/>
            <w:r w:rsidRPr="009847A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b/>
                <w:color w:val="000000"/>
              </w:rPr>
              <w:t>efectiv</w:t>
            </w:r>
            <w:proofErr w:type="spellEnd"/>
            <w:r w:rsidRPr="009847A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b/>
                <w:color w:val="000000"/>
              </w:rPr>
              <w:t>prestate</w:t>
            </w:r>
            <w:proofErr w:type="spellEnd"/>
            <w:r w:rsidRPr="009847A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b/>
                <w:color w:val="000000"/>
              </w:rPr>
              <w:t>și</w:t>
            </w:r>
            <w:proofErr w:type="spellEnd"/>
            <w:r w:rsidRPr="009847A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b/>
                <w:color w:val="000000"/>
              </w:rPr>
              <w:t>confirmate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Menţionăm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că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documentele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justificative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aferente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unei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facturi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se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vor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depune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la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sediul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Achizitorului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în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 xml:space="preserve"> format </w:t>
            </w:r>
            <w:proofErr w:type="spellStart"/>
            <w:r w:rsidRPr="009847A6">
              <w:rPr>
                <w:rFonts w:ascii="Times New Roman" w:hAnsi="Times New Roman"/>
                <w:color w:val="000000"/>
              </w:rPr>
              <w:t>hârtie</w:t>
            </w:r>
            <w:proofErr w:type="spellEnd"/>
            <w:r w:rsidRPr="009847A6">
              <w:rPr>
                <w:rFonts w:ascii="Times New Roman" w:hAnsi="Times New Roman"/>
                <w:color w:val="000000"/>
              </w:rPr>
              <w:t>.</w:t>
            </w:r>
          </w:p>
          <w:p w14:paraId="6A6C1398" w14:textId="77777777" w:rsidR="009562C5" w:rsidRPr="009847A6" w:rsidRDefault="009562C5" w:rsidP="009562C5">
            <w:pPr>
              <w:suppressAutoHyphens/>
              <w:contextualSpacing/>
              <w:jc w:val="both"/>
              <w:outlineLvl w:val="0"/>
              <w:rPr>
                <w:rFonts w:ascii="Times New Roman" w:hAnsi="Times New Roman"/>
                <w:snapToGrid w:val="0"/>
                <w:lang w:val="nl-NL"/>
              </w:rPr>
            </w:pPr>
            <w:r w:rsidRPr="009847A6">
              <w:rPr>
                <w:rFonts w:ascii="Times New Roman" w:hAnsi="Times New Roman"/>
                <w:snapToGrid w:val="0"/>
              </w:rPr>
              <w:t xml:space="preserve">Plata se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va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efectua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în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conturile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> 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deschise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la 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Direcţiile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de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Trezorerie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ale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statului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. </w:t>
            </w:r>
            <w:r w:rsidRPr="009847A6">
              <w:rPr>
                <w:rFonts w:ascii="Times New Roman" w:hAnsi="Times New Roman"/>
                <w:snapToGrid w:val="0"/>
                <w:lang w:val="nl-NL"/>
              </w:rPr>
              <w:t>Universitatea „Dunărea de Jos” din Galaţi, va efectua plata către contractant prin ordin de plată în termen de maxim 30 (treizeci) zile de la facturare și semnare a procesului verbal de recepție al serviciilor, pentru fiecare etapă în parte.</w:t>
            </w:r>
          </w:p>
          <w:p w14:paraId="4F389B77" w14:textId="77777777" w:rsidR="009562C5" w:rsidRPr="009847A6" w:rsidRDefault="009562C5" w:rsidP="009562C5">
            <w:pPr>
              <w:suppressAutoHyphens/>
              <w:ind w:left="720"/>
              <w:contextualSpacing/>
              <w:jc w:val="both"/>
              <w:outlineLvl w:val="0"/>
              <w:rPr>
                <w:rFonts w:ascii="Times New Roman" w:hAnsi="Times New Roman"/>
                <w:snapToGrid w:val="0"/>
              </w:rPr>
            </w:pPr>
            <w:proofErr w:type="spellStart"/>
            <w:r w:rsidRPr="009847A6">
              <w:rPr>
                <w:rFonts w:ascii="Times New Roman" w:hAnsi="Times New Roman"/>
                <w:snapToGrid w:val="0"/>
              </w:rPr>
              <w:t>Documentele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justificative care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trebuie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să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însoţească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factura:</w:t>
            </w:r>
          </w:p>
          <w:p w14:paraId="49B0F7A0" w14:textId="77777777" w:rsidR="009562C5" w:rsidRPr="009847A6" w:rsidRDefault="009562C5" w:rsidP="009562C5">
            <w:pPr>
              <w:suppressAutoHyphens/>
              <w:ind w:left="720"/>
              <w:contextualSpacing/>
              <w:jc w:val="both"/>
              <w:outlineLvl w:val="0"/>
              <w:rPr>
                <w:rFonts w:ascii="Times New Roman" w:hAnsi="Times New Roman"/>
                <w:snapToGrid w:val="0"/>
                <w:lang w:val="nl-NL"/>
              </w:rPr>
            </w:pPr>
            <w:r w:rsidRPr="009847A6">
              <w:rPr>
                <w:rFonts w:ascii="Times New Roman" w:hAnsi="Times New Roman"/>
                <w:snapToGrid w:val="0"/>
                <w:lang w:val="nl-NL"/>
              </w:rPr>
              <w:t>-</w:t>
            </w:r>
            <w:r w:rsidRPr="009847A6">
              <w:rPr>
                <w:rFonts w:ascii="Times New Roman" w:hAnsi="Times New Roman"/>
                <w:snapToGrid w:val="0"/>
                <w:lang w:val="nl-NL"/>
              </w:rPr>
              <w:tab/>
              <w:t>liste de prezenţă;</w:t>
            </w:r>
          </w:p>
          <w:p w14:paraId="25189556" w14:textId="77777777" w:rsidR="009562C5" w:rsidRPr="009847A6" w:rsidRDefault="009562C5" w:rsidP="009562C5">
            <w:pPr>
              <w:suppressAutoHyphens/>
              <w:ind w:left="720"/>
              <w:contextualSpacing/>
              <w:jc w:val="both"/>
              <w:outlineLvl w:val="0"/>
              <w:rPr>
                <w:rFonts w:ascii="Times New Roman" w:hAnsi="Times New Roman"/>
                <w:snapToGrid w:val="0"/>
                <w:lang w:val="nl-NL"/>
              </w:rPr>
            </w:pPr>
            <w:r w:rsidRPr="009847A6">
              <w:rPr>
                <w:rFonts w:ascii="Times New Roman" w:hAnsi="Times New Roman"/>
                <w:snapToGrid w:val="0"/>
                <w:lang w:val="nl-NL"/>
              </w:rPr>
              <w:t>-</w:t>
            </w:r>
            <w:r w:rsidRPr="009847A6">
              <w:rPr>
                <w:rFonts w:ascii="Times New Roman" w:hAnsi="Times New Roman"/>
                <w:snapToGrid w:val="0"/>
                <w:lang w:val="nl-NL"/>
              </w:rPr>
              <w:tab/>
              <w:t>proces verbal de prestare a serviciilor;</w:t>
            </w:r>
          </w:p>
          <w:p w14:paraId="3B25C069" w14:textId="77777777" w:rsidR="009562C5" w:rsidRPr="009847A6" w:rsidRDefault="009562C5" w:rsidP="009562C5">
            <w:pPr>
              <w:suppressAutoHyphens/>
              <w:ind w:left="720"/>
              <w:contextualSpacing/>
              <w:jc w:val="both"/>
              <w:outlineLvl w:val="0"/>
              <w:rPr>
                <w:rFonts w:ascii="Times New Roman" w:hAnsi="Times New Roman"/>
                <w:snapToGrid w:val="0"/>
              </w:rPr>
            </w:pPr>
            <w:r w:rsidRPr="009847A6">
              <w:rPr>
                <w:rFonts w:ascii="Times New Roman" w:hAnsi="Times New Roman"/>
                <w:snapToGrid w:val="0"/>
              </w:rPr>
              <w:t>-</w:t>
            </w:r>
            <w:r w:rsidRPr="009847A6">
              <w:rPr>
                <w:rFonts w:ascii="Times New Roman" w:hAnsi="Times New Roman"/>
                <w:snapToGrid w:val="0"/>
              </w:rPr>
              <w:tab/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alte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documente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relevante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>.</w:t>
            </w:r>
          </w:p>
          <w:p w14:paraId="32535084" w14:textId="77777777" w:rsidR="009562C5" w:rsidRPr="009847A6" w:rsidRDefault="009562C5" w:rsidP="009562C5">
            <w:pPr>
              <w:suppressAutoHyphens/>
              <w:contextualSpacing/>
              <w:jc w:val="both"/>
              <w:outlineLvl w:val="0"/>
              <w:rPr>
                <w:rFonts w:ascii="Times New Roman" w:hAnsi="Times New Roman"/>
                <w:snapToGrid w:val="0"/>
              </w:rPr>
            </w:pPr>
            <w:proofErr w:type="spellStart"/>
            <w:r w:rsidRPr="009847A6">
              <w:rPr>
                <w:rFonts w:ascii="Times New Roman" w:hAnsi="Times New Roman"/>
                <w:snapToGrid w:val="0"/>
              </w:rPr>
              <w:t>Pentru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derularea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contractului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este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necesar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ca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prestatorul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să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dețină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un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cont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la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trezoreria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statului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.     </w:t>
            </w:r>
          </w:p>
          <w:p w14:paraId="41449FA9" w14:textId="77777777" w:rsidR="009562C5" w:rsidRPr="009847A6" w:rsidRDefault="009562C5" w:rsidP="009562C5">
            <w:pPr>
              <w:suppressAutoHyphens/>
              <w:contextualSpacing/>
              <w:jc w:val="both"/>
              <w:outlineLvl w:val="0"/>
              <w:rPr>
                <w:rFonts w:ascii="Times New Roman" w:hAnsi="Times New Roman"/>
                <w:snapToGrid w:val="0"/>
              </w:rPr>
            </w:pPr>
            <w:r w:rsidRPr="009847A6">
              <w:rPr>
                <w:rFonts w:ascii="Times New Roman" w:hAnsi="Times New Roman"/>
                <w:snapToGrid w:val="0"/>
              </w:rPr>
              <w:t xml:space="preserve">Nu se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acceptă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actualizarea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preţului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contractului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. Se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vor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oferta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toate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serviciile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. Nu se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acceptă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oferte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parțiale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în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cadrul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pachetului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și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nici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847A6">
              <w:rPr>
                <w:rFonts w:ascii="Times New Roman" w:hAnsi="Times New Roman"/>
                <w:snapToGrid w:val="0"/>
              </w:rPr>
              <w:t>oferte</w:t>
            </w:r>
            <w:proofErr w:type="spellEnd"/>
            <w:r w:rsidRPr="009847A6">
              <w:rPr>
                <w:rFonts w:ascii="Times New Roman" w:hAnsi="Times New Roman"/>
                <w:snapToGrid w:val="0"/>
              </w:rPr>
              <w:t xml:space="preserve"> alternative.</w:t>
            </w:r>
          </w:p>
          <w:p w14:paraId="0249F74C" w14:textId="77777777" w:rsidR="00310D04" w:rsidRPr="009847A6" w:rsidRDefault="00310D04" w:rsidP="003778B4">
            <w:pPr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AA0D5E7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</w:tbl>
    <w:p w14:paraId="28A04267" w14:textId="77777777" w:rsidR="00384C0B" w:rsidRPr="009847A6" w:rsidRDefault="00384C0B" w:rsidP="00C831AD">
      <w:pPr>
        <w:rPr>
          <w:rFonts w:ascii="Arial Narrow" w:hAnsi="Arial Narrow"/>
        </w:rPr>
      </w:pPr>
    </w:p>
    <w:p w14:paraId="27203493" w14:textId="77777777" w:rsidR="00384C0B" w:rsidRPr="009847A6" w:rsidRDefault="00384C0B" w:rsidP="00C831AD">
      <w:pPr>
        <w:rPr>
          <w:rFonts w:ascii="Arial Narrow" w:hAnsi="Arial Narrow"/>
          <w:i/>
        </w:rPr>
      </w:pPr>
    </w:p>
    <w:p w14:paraId="198DA600" w14:textId="77777777" w:rsidR="00CD3BF8" w:rsidRPr="00F85B7B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6A26031F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F52B42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2D5E142" w14:textId="77777777" w:rsidR="00CD3BF8" w:rsidRPr="00F85B7B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522F777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2061B6C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F56AAE4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AE6D08F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3DBE5BB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2608DA14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CA2EC03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5144F226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D0A8B72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89486FA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0B1A9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89AD4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288DD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5D6F867" w14:textId="07B3436A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DF561" w14:textId="152B42B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ABFE7E" w14:textId="5C4EEA3C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A7CDE0E" w14:textId="035FAC43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602C68" w14:textId="6C944FBF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0C4348C" w14:textId="52209089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5C205" w14:textId="63010305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8DDC26A" w14:textId="2E78300E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850DE" w14:textId="2CA32EF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B4C824F" w14:textId="112FD15E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27FAD41" w14:textId="272699F7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EED5C3F" w14:textId="42F88340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2D00817" w14:textId="11D32C08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D4CE1EE" w14:textId="39845C0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5CC2A7A" w14:textId="2486564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9980B2E" w14:textId="77777777" w:rsidR="009847A6" w:rsidRPr="00F85B7B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8CB8D49" w14:textId="77777777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5</w:t>
      </w:r>
    </w:p>
    <w:p w14:paraId="63F80933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D85E802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225F94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22B99C3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5AAAF9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01F03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E4A848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5F1887F4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4B248584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5322F125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E89EA42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 .....................................................</w:t>
      </w:r>
    </w:p>
    <w:p w14:paraId="0BECF3AB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4CAD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49C91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7A78E3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67C7AE1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082B81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DE417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197A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4A357A0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965884B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72A5FB0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5FA5D6DA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3042F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E85A21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A76A2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0D54" w14:textId="77777777" w:rsidR="0063516D" w:rsidRDefault="0063516D">
      <w:r>
        <w:separator/>
      </w:r>
    </w:p>
  </w:endnote>
  <w:endnote w:type="continuationSeparator" w:id="0">
    <w:p w14:paraId="57DDAEA0" w14:textId="77777777" w:rsidR="0063516D" w:rsidRDefault="0063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095C" w14:textId="77777777" w:rsidR="0063516D" w:rsidRDefault="0063516D">
      <w:r>
        <w:separator/>
      </w:r>
    </w:p>
  </w:footnote>
  <w:footnote w:type="continuationSeparator" w:id="0">
    <w:p w14:paraId="06B64B85" w14:textId="77777777" w:rsidR="0063516D" w:rsidRDefault="0063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3567F77"/>
    <w:multiLevelType w:val="hybridMultilevel"/>
    <w:tmpl w:val="DE2CC098"/>
    <w:lvl w:ilvl="0" w:tplc="9B246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5656"/>
    <w:multiLevelType w:val="multilevel"/>
    <w:tmpl w:val="B2725AD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8705520">
    <w:abstractNumId w:val="17"/>
  </w:num>
  <w:num w:numId="2" w16cid:durableId="311101427">
    <w:abstractNumId w:val="12"/>
  </w:num>
  <w:num w:numId="3" w16cid:durableId="1897233160">
    <w:abstractNumId w:val="14"/>
  </w:num>
  <w:num w:numId="4" w16cid:durableId="410393693">
    <w:abstractNumId w:val="5"/>
  </w:num>
  <w:num w:numId="5" w16cid:durableId="62527216">
    <w:abstractNumId w:val="11"/>
  </w:num>
  <w:num w:numId="6" w16cid:durableId="187765727">
    <w:abstractNumId w:val="8"/>
  </w:num>
  <w:num w:numId="7" w16cid:durableId="1072310589">
    <w:abstractNumId w:val="13"/>
  </w:num>
  <w:num w:numId="8" w16cid:durableId="541133859">
    <w:abstractNumId w:val="15"/>
  </w:num>
  <w:num w:numId="9" w16cid:durableId="1931040510">
    <w:abstractNumId w:val="6"/>
  </w:num>
  <w:num w:numId="10" w16cid:durableId="1385134433">
    <w:abstractNumId w:val="16"/>
  </w:num>
  <w:num w:numId="11" w16cid:durableId="1076711432">
    <w:abstractNumId w:val="4"/>
  </w:num>
  <w:num w:numId="12" w16cid:durableId="424418214">
    <w:abstractNumId w:val="10"/>
  </w:num>
  <w:num w:numId="13" w16cid:durableId="1534146591">
    <w:abstractNumId w:val="7"/>
  </w:num>
  <w:num w:numId="14" w16cid:durableId="70629907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6053"/>
    <w:rsid w:val="00031795"/>
    <w:rsid w:val="00031D64"/>
    <w:rsid w:val="00033AA1"/>
    <w:rsid w:val="00040770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77306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1018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0D04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45ED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A2E4B"/>
    <w:rsid w:val="003A3A32"/>
    <w:rsid w:val="003D2BEE"/>
    <w:rsid w:val="003D736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12FC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50E6A"/>
    <w:rsid w:val="005538AA"/>
    <w:rsid w:val="00556CF1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516D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2356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562C5"/>
    <w:rsid w:val="00965924"/>
    <w:rsid w:val="009703B1"/>
    <w:rsid w:val="009734F5"/>
    <w:rsid w:val="009755BE"/>
    <w:rsid w:val="00976DFD"/>
    <w:rsid w:val="009847A6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918FA"/>
    <w:rsid w:val="00A92050"/>
    <w:rsid w:val="00AA0F33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11B9"/>
    <w:rsid w:val="00D45AD7"/>
    <w:rsid w:val="00D53C47"/>
    <w:rsid w:val="00D647C5"/>
    <w:rsid w:val="00D6616B"/>
    <w:rsid w:val="00D669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223A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15EF"/>
    <w:rsid w:val="00E72889"/>
    <w:rsid w:val="00E75124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1476"/>
    <w:rsid w:val="00EF18BB"/>
    <w:rsid w:val="00EF5868"/>
    <w:rsid w:val="00EF7D0D"/>
    <w:rsid w:val="00F02B3E"/>
    <w:rsid w:val="00F13EB3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DFDE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169</cp:revision>
  <cp:lastPrinted>2023-03-23T09:04:00Z</cp:lastPrinted>
  <dcterms:created xsi:type="dcterms:W3CDTF">2019-02-28T12:32:00Z</dcterms:created>
  <dcterms:modified xsi:type="dcterms:W3CDTF">2023-03-23T10:53:00Z</dcterms:modified>
</cp:coreProperties>
</file>