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rsidR="00CB1D51" w:rsidRPr="009C0316" w:rsidRDefault="00CB1D51" w:rsidP="00EB7FE0">
      <w:pPr>
        <w:spacing w:line="276" w:lineRule="auto"/>
        <w:rPr>
          <w:rFonts w:ascii="Times New Roman" w:hAnsi="Times New Roman"/>
          <w:b/>
          <w:i/>
          <w:noProof/>
          <w:sz w:val="24"/>
          <w:szCs w:val="24"/>
          <w:lang w:val="pt-BR"/>
        </w:rPr>
      </w:pPr>
    </w:p>
    <w:p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rsidR="00CB1D51" w:rsidRPr="009C0316" w:rsidRDefault="00CB1D51" w:rsidP="00EB7FE0">
      <w:pPr>
        <w:spacing w:line="276" w:lineRule="auto"/>
        <w:rPr>
          <w:rFonts w:ascii="Times New Roman" w:hAnsi="Times New Roman"/>
          <w:b/>
          <w:i/>
          <w:noProof/>
          <w:sz w:val="24"/>
          <w:szCs w:val="24"/>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9C0316" w:rsidRDefault="00617CDA" w:rsidP="00EB7FE0">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p>
    <w:p w:rsidR="00E5056B" w:rsidRPr="009C0316" w:rsidRDefault="00E5056B" w:rsidP="00EB7FE0">
      <w:pPr>
        <w:spacing w:after="120" w:line="276" w:lineRule="auto"/>
        <w:jc w:val="both"/>
        <w:rPr>
          <w:rFonts w:ascii="Times New Roman" w:hAnsi="Times New Roman"/>
          <w:i/>
          <w:sz w:val="18"/>
          <w:szCs w:val="18"/>
          <w:lang w:val="pt-BR"/>
        </w:rPr>
      </w:pPr>
    </w:p>
    <w:p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744843" w:rsidTr="00CB1D51">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708"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rsidTr="00CB1D51">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71547" w:rsidRPr="00271547" w:rsidTr="007B669C">
        <w:trPr>
          <w:trHeight w:val="28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744843" w:rsidRDefault="00744843" w:rsidP="00271547">
            <w:pPr>
              <w:rPr>
                <w:rFonts w:ascii="Times New Roman" w:eastAsiaTheme="minorHAnsi" w:hAnsi="Times New Roman"/>
                <w:spacing w:val="-1"/>
                <w:highlight w:val="yellow"/>
                <w:lang w:val="pt-BR"/>
              </w:rPr>
            </w:pPr>
            <w:r w:rsidRPr="00744843">
              <w:rPr>
                <w:rFonts w:ascii="Times New Roman" w:eastAsiaTheme="minorHAnsi" w:hAnsi="Times New Roman"/>
                <w:spacing w:val="-1"/>
                <w:lang w:val="pt-BR"/>
              </w:rPr>
              <w:t>Servicii de transport cu autocarul pe ruta București, hotel Caro – Chi</w:t>
            </w:r>
            <w:r w:rsidRPr="00744843">
              <w:rPr>
                <w:rFonts w:ascii="Times New Roman" w:eastAsiaTheme="minorHAnsi" w:hAnsi="Times New Roman" w:hint="cs"/>
                <w:spacing w:val="-1"/>
                <w:lang w:val="pt-BR"/>
              </w:rPr>
              <w:t>ţ</w:t>
            </w:r>
            <w:r w:rsidRPr="00744843">
              <w:rPr>
                <w:rFonts w:ascii="Times New Roman" w:eastAsiaTheme="minorHAnsi" w:hAnsi="Times New Roman"/>
                <w:spacing w:val="-1"/>
                <w:lang w:val="pt-BR"/>
              </w:rPr>
              <w:t>orani, jud. Prahova, Casa Timi</w:t>
            </w:r>
            <w:r w:rsidRPr="00744843">
              <w:rPr>
                <w:rFonts w:ascii="Times New Roman" w:eastAsiaTheme="minorHAnsi" w:hAnsi="Times New Roman" w:hint="cs"/>
                <w:spacing w:val="-1"/>
                <w:lang w:val="pt-BR"/>
              </w:rPr>
              <w:t>ş</w:t>
            </w:r>
            <w:r w:rsidRPr="00744843">
              <w:rPr>
                <w:rFonts w:ascii="Times New Roman" w:eastAsiaTheme="minorHAnsi" w:hAnsi="Times New Roman"/>
                <w:spacing w:val="-1"/>
                <w:lang w:val="pt-BR"/>
              </w:rPr>
              <w:t xml:space="preserve"> </w:t>
            </w:r>
            <w:r w:rsidRPr="00744843">
              <w:rPr>
                <w:rFonts w:ascii="Times New Roman" w:eastAsiaTheme="minorHAnsi" w:hAnsi="Times New Roman" w:hint="cs"/>
                <w:spacing w:val="-1"/>
                <w:lang w:val="pt-BR"/>
              </w:rPr>
              <w:t>ş</w:t>
            </w:r>
            <w:r w:rsidRPr="00744843">
              <w:rPr>
                <w:rFonts w:ascii="Times New Roman" w:eastAsiaTheme="minorHAnsi" w:hAnsi="Times New Roman"/>
                <w:spacing w:val="-1"/>
                <w:lang w:val="pt-BR"/>
              </w:rPr>
              <w:t>i retur</w:t>
            </w:r>
          </w:p>
        </w:tc>
        <w:tc>
          <w:tcPr>
            <w:tcW w:w="708" w:type="dxa"/>
            <w:vAlign w:val="bottom"/>
          </w:tcPr>
          <w:p w:rsidR="00271547" w:rsidRPr="00271547" w:rsidRDefault="00744843" w:rsidP="00271547">
            <w:pPr>
              <w:spacing w:line="360" w:lineRule="auto"/>
              <w:jc w:val="center"/>
              <w:rPr>
                <w:rFonts w:ascii="Times New Roman" w:hAnsi="Times New Roman"/>
              </w:rPr>
            </w:pPr>
            <w:r>
              <w:rPr>
                <w:rFonts w:ascii="Times New Roman" w:hAnsi="Times New Roman"/>
              </w:rPr>
              <w:t>pers</w:t>
            </w:r>
          </w:p>
        </w:tc>
        <w:tc>
          <w:tcPr>
            <w:tcW w:w="1276" w:type="dxa"/>
            <w:vAlign w:val="bottom"/>
          </w:tcPr>
          <w:p w:rsidR="00271547" w:rsidRPr="00271547" w:rsidRDefault="00744843" w:rsidP="00271547">
            <w:pPr>
              <w:spacing w:line="360" w:lineRule="auto"/>
              <w:jc w:val="center"/>
              <w:rPr>
                <w:rFonts w:ascii="Times New Roman" w:hAnsi="Times New Roman"/>
              </w:rPr>
            </w:pPr>
            <w:r>
              <w:rPr>
                <w:rFonts w:ascii="Times New Roman" w:hAnsi="Times New Roman"/>
              </w:rPr>
              <w:t>120</w:t>
            </w:r>
          </w:p>
        </w:tc>
        <w:tc>
          <w:tcPr>
            <w:tcW w:w="1134" w:type="dxa"/>
            <w:vAlign w:val="bottom"/>
          </w:tcPr>
          <w:p w:rsidR="00271547" w:rsidRPr="00271547" w:rsidRDefault="00271547" w:rsidP="00271547">
            <w:pPr>
              <w:spacing w:line="360" w:lineRule="auto"/>
              <w:jc w:val="center"/>
              <w:rPr>
                <w:rFonts w:ascii="Times New Roman" w:hAnsi="Times New Roman"/>
                <w:i/>
              </w:rPr>
            </w:pPr>
            <w:bookmarkStart w:id="0" w:name="_GoBack"/>
            <w:bookmarkEnd w:id="0"/>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744843" w:rsidRPr="00271547" w:rsidTr="007B669C">
        <w:trPr>
          <w:trHeight w:val="285"/>
        </w:trPr>
        <w:tc>
          <w:tcPr>
            <w:tcW w:w="630" w:type="dxa"/>
            <w:vAlign w:val="center"/>
          </w:tcPr>
          <w:p w:rsidR="00744843" w:rsidRPr="00271547" w:rsidRDefault="00744843" w:rsidP="00271547">
            <w:pPr>
              <w:spacing w:line="360" w:lineRule="auto"/>
              <w:jc w:val="center"/>
              <w:rPr>
                <w:rFonts w:ascii="Times New Roman" w:hAnsi="Times New Roman"/>
                <w:b/>
                <w:iCs/>
              </w:rPr>
            </w:pPr>
            <w:r>
              <w:rPr>
                <w:rFonts w:ascii="Times New Roman" w:hAnsi="Times New Roman"/>
                <w:b/>
                <w:iCs/>
              </w:rPr>
              <w:t>2</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4843" w:rsidRPr="00744843" w:rsidRDefault="00744843" w:rsidP="00271547">
            <w:pPr>
              <w:rPr>
                <w:rFonts w:ascii="Times New Roman" w:eastAsiaTheme="minorHAnsi" w:hAnsi="Times New Roman"/>
                <w:spacing w:val="-1"/>
                <w:lang w:val="pt-BR"/>
              </w:rPr>
            </w:pPr>
            <w:r w:rsidRPr="00744843">
              <w:rPr>
                <w:rFonts w:ascii="Times New Roman" w:eastAsiaTheme="minorHAnsi" w:hAnsi="Times New Roman"/>
                <w:spacing w:val="-1"/>
                <w:lang w:val="pt-BR"/>
              </w:rPr>
              <w:t>Ghid vorbitor de limba engleza pentru 3 mijloace de transport</w:t>
            </w:r>
          </w:p>
        </w:tc>
        <w:tc>
          <w:tcPr>
            <w:tcW w:w="708" w:type="dxa"/>
            <w:vAlign w:val="bottom"/>
          </w:tcPr>
          <w:p w:rsidR="00744843" w:rsidRDefault="00744843" w:rsidP="00271547">
            <w:pPr>
              <w:spacing w:line="360" w:lineRule="auto"/>
              <w:jc w:val="center"/>
              <w:rPr>
                <w:rFonts w:ascii="Times New Roman" w:hAnsi="Times New Roman"/>
              </w:rPr>
            </w:pPr>
            <w:r>
              <w:rPr>
                <w:rFonts w:ascii="Times New Roman" w:hAnsi="Times New Roman"/>
              </w:rPr>
              <w:t>Pers</w:t>
            </w:r>
          </w:p>
        </w:tc>
        <w:tc>
          <w:tcPr>
            <w:tcW w:w="1276" w:type="dxa"/>
            <w:vAlign w:val="bottom"/>
          </w:tcPr>
          <w:p w:rsidR="00744843" w:rsidRPr="00271547" w:rsidRDefault="00744843" w:rsidP="00271547">
            <w:pPr>
              <w:spacing w:line="360" w:lineRule="auto"/>
              <w:jc w:val="center"/>
              <w:rPr>
                <w:rFonts w:ascii="Times New Roman" w:hAnsi="Times New Roman"/>
              </w:rPr>
            </w:pPr>
            <w:r>
              <w:rPr>
                <w:rFonts w:ascii="Times New Roman" w:hAnsi="Times New Roman"/>
              </w:rPr>
              <w:t>3</w:t>
            </w:r>
          </w:p>
        </w:tc>
        <w:tc>
          <w:tcPr>
            <w:tcW w:w="1134" w:type="dxa"/>
            <w:vAlign w:val="bottom"/>
          </w:tcPr>
          <w:p w:rsidR="00744843" w:rsidRPr="00271547" w:rsidRDefault="00744843" w:rsidP="00271547">
            <w:pPr>
              <w:spacing w:line="360" w:lineRule="auto"/>
              <w:jc w:val="center"/>
              <w:rPr>
                <w:rFonts w:ascii="Times New Roman" w:hAnsi="Times New Roman"/>
                <w:i/>
              </w:rPr>
            </w:pPr>
          </w:p>
        </w:tc>
        <w:tc>
          <w:tcPr>
            <w:tcW w:w="1134" w:type="dxa"/>
            <w:vAlign w:val="bottom"/>
          </w:tcPr>
          <w:p w:rsidR="00744843" w:rsidRPr="00271547" w:rsidRDefault="00744843" w:rsidP="00271547">
            <w:pPr>
              <w:spacing w:line="360" w:lineRule="auto"/>
              <w:jc w:val="center"/>
              <w:rPr>
                <w:rFonts w:ascii="Times New Roman" w:hAnsi="Times New Roman"/>
                <w:b/>
                <w:i/>
                <w:iCs/>
              </w:rPr>
            </w:pPr>
          </w:p>
        </w:tc>
        <w:tc>
          <w:tcPr>
            <w:tcW w:w="1134" w:type="dxa"/>
            <w:vAlign w:val="bottom"/>
          </w:tcPr>
          <w:p w:rsidR="00744843" w:rsidRPr="00271547" w:rsidRDefault="00744843" w:rsidP="00271547">
            <w:pPr>
              <w:spacing w:line="360" w:lineRule="auto"/>
              <w:jc w:val="center"/>
              <w:rPr>
                <w:rFonts w:ascii="Times New Roman" w:hAnsi="Times New Roman"/>
                <w:b/>
                <w:i/>
                <w:iCs/>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p>
    <w:p w:rsidR="00EF2B4A" w:rsidRPr="009C0316" w:rsidRDefault="00EF2B4A" w:rsidP="00EB7FE0">
      <w:pPr>
        <w:spacing w:after="120" w:line="276" w:lineRule="auto"/>
        <w:jc w:val="both"/>
        <w:rPr>
          <w:rFonts w:ascii="Times New Roman" w:hAnsi="Times New Roman"/>
          <w:i/>
          <w:sz w:val="18"/>
          <w:szCs w:val="18"/>
          <w:lang w:val="pt-BR"/>
        </w:rPr>
      </w:pPr>
    </w:p>
    <w:p w:rsidR="00C00D6F" w:rsidRPr="009C0316" w:rsidRDefault="00C00D6F"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236FF0" w:rsidRPr="009C0316" w:rsidRDefault="00236FF0"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rsidR="00CB1D51" w:rsidRPr="009C0316" w:rsidRDefault="00CB1D51" w:rsidP="00EB7FE0">
      <w:pPr>
        <w:spacing w:line="276" w:lineRule="auto"/>
        <w:jc w:val="center"/>
        <w:rPr>
          <w:rFonts w:ascii="Times New Roman" w:hAnsi="Times New Roman"/>
          <w:b/>
          <w:sz w:val="18"/>
          <w:szCs w:val="18"/>
          <w:lang w:val="pt-BR"/>
        </w:rPr>
      </w:pPr>
    </w:p>
    <w:p w:rsidR="00CB1D51" w:rsidRPr="009C0316" w:rsidRDefault="00CB1D51" w:rsidP="00EB7FE0">
      <w:pPr>
        <w:spacing w:line="276" w:lineRule="auto"/>
        <w:ind w:right="1440"/>
        <w:rPr>
          <w:rFonts w:ascii="Times New Roman" w:hAnsi="Times New Roman"/>
          <w:color w:val="000000"/>
          <w:sz w:val="18"/>
          <w:szCs w:val="18"/>
          <w:lang w:val="pt-BR"/>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999"/>
      </w:tblGrid>
      <w:tr w:rsidR="00236FF0" w:rsidRPr="00AE7569" w:rsidTr="00191109">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9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744843" w:rsidTr="00191109">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999" w:type="dxa"/>
            <w:tcMar>
              <w:left w:w="57" w:type="dxa"/>
              <w:right w:w="57" w:type="dxa"/>
            </w:tcMar>
          </w:tcPr>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744843" w:rsidTr="00191109">
        <w:trPr>
          <w:trHeight w:val="566"/>
          <w:jc w:val="center"/>
        </w:trPr>
        <w:tc>
          <w:tcPr>
            <w:tcW w:w="5499" w:type="dxa"/>
            <w:tcMar>
              <w:left w:w="57" w:type="dxa"/>
              <w:right w:w="57" w:type="dxa"/>
            </w:tcMar>
          </w:tcPr>
          <w:p w:rsidR="001F1B15" w:rsidRPr="001F1B15" w:rsidRDefault="001F1B15" w:rsidP="001F1B15">
            <w:pPr>
              <w:spacing w:after="160"/>
              <w:ind w:firstLine="720"/>
              <w:jc w:val="both"/>
              <w:rPr>
                <w:rFonts w:ascii="Times New Roman" w:hAnsi="Times New Roman"/>
                <w:b/>
                <w:lang w:val="pt-BR"/>
              </w:rPr>
            </w:pPr>
            <w:r w:rsidRPr="001F1B15">
              <w:rPr>
                <w:rFonts w:ascii="Times New Roman" w:hAnsi="Times New Roman"/>
                <w:b/>
                <w:lang w:val="pt-BR"/>
              </w:rPr>
              <w:t>SERVICII DE TRANSPORT CU AUTOCARUL</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 xml:space="preserve">Data: 28 iunie 2022, </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Număr autocare: 2 autocare mari şi un microbuz</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 xml:space="preserve">Capacitate autocar mare: 49 locuri </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Capacitate microbuz: 29 locuri</w:t>
            </w:r>
          </w:p>
          <w:p w:rsidR="001F1B15" w:rsidRPr="001F1B15" w:rsidRDefault="001F1B15" w:rsidP="001F1B15">
            <w:pPr>
              <w:jc w:val="both"/>
              <w:rPr>
                <w:rFonts w:ascii="Times New Roman" w:hAnsi="Times New Roman"/>
                <w:color w:val="000000"/>
                <w:sz w:val="24"/>
                <w:szCs w:val="24"/>
                <w:lang w:val="pt-BR"/>
              </w:rPr>
            </w:pPr>
            <w:r w:rsidRPr="001F1B15">
              <w:rPr>
                <w:rFonts w:ascii="Times New Roman" w:hAnsi="Times New Roman"/>
                <w:color w:val="000000"/>
                <w:sz w:val="24"/>
                <w:szCs w:val="24"/>
                <w:lang w:val="pt-BR"/>
              </w:rPr>
              <w:t>Locația de plecare: București, hotel Caro, Str. Barbu Văcărescu 164A, București 020285.</w:t>
            </w:r>
          </w:p>
          <w:p w:rsidR="001F1B15" w:rsidRPr="001F1B15" w:rsidRDefault="001F1B15" w:rsidP="001F1B15">
            <w:pPr>
              <w:jc w:val="both"/>
              <w:rPr>
                <w:rFonts w:ascii="Times New Roman" w:hAnsi="Times New Roman"/>
                <w:color w:val="000000"/>
                <w:sz w:val="24"/>
                <w:szCs w:val="24"/>
                <w:lang w:val="pt-BR"/>
              </w:rPr>
            </w:pPr>
            <w:r w:rsidRPr="001F1B15">
              <w:rPr>
                <w:rFonts w:ascii="Times New Roman" w:hAnsi="Times New Roman"/>
                <w:color w:val="000000"/>
                <w:sz w:val="24"/>
                <w:szCs w:val="24"/>
                <w:lang w:val="pt-BR"/>
              </w:rPr>
              <w:t>Locaţia de sosire: Casa Timiş, Str. Florica Romalo 4, Chițorani 107112, jud. Prahova</w:t>
            </w:r>
          </w:p>
          <w:p w:rsidR="001F1B15" w:rsidRPr="001F1B15" w:rsidRDefault="001F1B15" w:rsidP="001F1B15">
            <w:pPr>
              <w:jc w:val="both"/>
              <w:rPr>
                <w:rFonts w:ascii="Times New Roman" w:hAnsi="Times New Roman"/>
                <w:color w:val="000000"/>
                <w:sz w:val="24"/>
                <w:szCs w:val="24"/>
                <w:lang w:val="pt-BR"/>
              </w:rPr>
            </w:pPr>
            <w:r w:rsidRPr="001F1B15">
              <w:rPr>
                <w:rFonts w:ascii="Times New Roman" w:hAnsi="Times New Roman"/>
                <w:color w:val="000000"/>
                <w:sz w:val="24"/>
                <w:szCs w:val="24"/>
                <w:lang w:val="pt-BR"/>
              </w:rPr>
              <w:t xml:space="preserve">Orar: Orele de plecare şi sosire vor fi anunţate cu 5 zile înainte </w:t>
            </w:r>
          </w:p>
          <w:p w:rsidR="001F1B15" w:rsidRPr="001F1B15" w:rsidRDefault="001F1B15" w:rsidP="001F1B15">
            <w:pPr>
              <w:jc w:val="both"/>
              <w:rPr>
                <w:rFonts w:ascii="Times New Roman" w:hAnsi="Times New Roman"/>
                <w:color w:val="000000"/>
                <w:sz w:val="24"/>
                <w:szCs w:val="24"/>
                <w:lang w:val="pt-BR"/>
              </w:rPr>
            </w:pPr>
          </w:p>
          <w:p w:rsidR="001F1B15" w:rsidRPr="00B34802" w:rsidRDefault="001F1B15" w:rsidP="001F1B15">
            <w:pPr>
              <w:jc w:val="both"/>
              <w:rPr>
                <w:rFonts w:ascii="Times New Roman" w:hAnsi="Times New Roman"/>
                <w:noProof/>
                <w:sz w:val="24"/>
                <w:szCs w:val="24"/>
                <w:lang w:val="ro-RO"/>
              </w:rPr>
            </w:pPr>
            <w:r w:rsidRPr="00B34802">
              <w:rPr>
                <w:rFonts w:ascii="Times New Roman" w:hAnsi="Times New Roman"/>
                <w:noProof/>
                <w:sz w:val="24"/>
                <w:szCs w:val="24"/>
                <w:lang w:val="ro-RO"/>
              </w:rPr>
              <w:t>Facilități necesare în cadrul serviciulu</w:t>
            </w:r>
            <w:r>
              <w:rPr>
                <w:rFonts w:ascii="Times New Roman" w:hAnsi="Times New Roman"/>
                <w:noProof/>
                <w:sz w:val="24"/>
                <w:szCs w:val="24"/>
                <w:lang w:val="ro-RO"/>
              </w:rPr>
              <w:t>i de transport cu autocarul</w:t>
            </w:r>
            <w:r w:rsidRPr="00B34802">
              <w:rPr>
                <w:rFonts w:ascii="Times New Roman" w:hAnsi="Times New Roman"/>
                <w:noProof/>
                <w:sz w:val="24"/>
                <w:szCs w:val="24"/>
                <w:lang w:val="ro-RO"/>
              </w:rPr>
              <w:t>:</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autocar</w:t>
            </w:r>
            <w:r>
              <w:rPr>
                <w:rFonts w:ascii="Times New Roman" w:hAnsi="Times New Roman"/>
                <w:noProof/>
                <w:sz w:val="24"/>
                <w:szCs w:val="24"/>
                <w:lang w:val="ro-RO"/>
              </w:rPr>
              <w:t>e</w:t>
            </w:r>
            <w:r w:rsidRPr="00B34802">
              <w:rPr>
                <w:rFonts w:ascii="Times New Roman" w:hAnsi="Times New Roman"/>
                <w:noProof/>
                <w:sz w:val="24"/>
                <w:szCs w:val="24"/>
                <w:lang w:val="ro-RO"/>
              </w:rPr>
              <w:t xml:space="preserve"> modern</w:t>
            </w:r>
            <w:r>
              <w:rPr>
                <w:rFonts w:ascii="Times New Roman" w:hAnsi="Times New Roman"/>
                <w:noProof/>
                <w:sz w:val="24"/>
                <w:szCs w:val="24"/>
                <w:lang w:val="ro-RO"/>
              </w:rPr>
              <w:t>e</w:t>
            </w:r>
            <w:r w:rsidRPr="00B34802">
              <w:rPr>
                <w:rFonts w:ascii="Times New Roman" w:hAnsi="Times New Roman"/>
                <w:noProof/>
                <w:sz w:val="24"/>
                <w:szCs w:val="24"/>
                <w:lang w:val="ro-RO"/>
              </w:rPr>
              <w:t>, an fabricație 2019</w:t>
            </w:r>
            <w:r>
              <w:rPr>
                <w:rFonts w:ascii="Times New Roman" w:hAnsi="Times New Roman"/>
                <w:noProof/>
                <w:sz w:val="24"/>
                <w:szCs w:val="24"/>
                <w:lang w:val="ro-RO"/>
              </w:rPr>
              <w:t xml:space="preserve"> sau mai recent</w:t>
            </w:r>
            <w:r w:rsidRPr="00B34802">
              <w:rPr>
                <w:rFonts w:ascii="Times New Roman" w:hAnsi="Times New Roman"/>
                <w:noProof/>
                <w:sz w:val="24"/>
                <w:szCs w:val="24"/>
                <w:lang w:val="ro-RO"/>
              </w:rPr>
              <w:t>;</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xml:space="preserve">- </w:t>
            </w:r>
            <w:r>
              <w:rPr>
                <w:rFonts w:ascii="Times New Roman" w:hAnsi="Times New Roman"/>
                <w:noProof/>
                <w:sz w:val="24"/>
                <w:szCs w:val="24"/>
                <w:lang w:val="ro-RO"/>
              </w:rPr>
              <w:t>instalație audio</w:t>
            </w:r>
            <w:r w:rsidRPr="00B34802">
              <w:rPr>
                <w:rFonts w:ascii="Times New Roman" w:hAnsi="Times New Roman"/>
                <w:noProof/>
                <w:sz w:val="24"/>
                <w:szCs w:val="24"/>
                <w:lang w:val="ro-RO"/>
              </w:rPr>
              <w:t xml:space="preserve"> în perfectă stare de funcționare;</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toate taxele necesare transportului incluse în prețul ofertei;</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ghid vorbitor de limbă engleză inclus în prețul ofertei;</w:t>
            </w:r>
          </w:p>
          <w:p w:rsidR="001F1B15" w:rsidRPr="00B34802" w:rsidRDefault="001F1B15" w:rsidP="001F1B15">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aer condiționat;</w:t>
            </w:r>
          </w:p>
          <w:p w:rsidR="001F1B15" w:rsidRPr="003049B2" w:rsidRDefault="001F1B15" w:rsidP="001F1B15">
            <w:pPr>
              <w:jc w:val="both"/>
              <w:rPr>
                <w:rFonts w:ascii="Times New Roman" w:hAnsi="Times New Roman"/>
                <w:sz w:val="24"/>
                <w:szCs w:val="24"/>
                <w:lang w:val="ro-RO" w:eastAsia="ar-SA"/>
              </w:rPr>
            </w:pPr>
            <w:r w:rsidRPr="003049B2">
              <w:rPr>
                <w:rFonts w:ascii="Times New Roman" w:hAnsi="Times New Roman"/>
                <w:sz w:val="24"/>
                <w:szCs w:val="24"/>
                <w:lang w:val="ro-RO" w:eastAsia="ar-SA"/>
              </w:rPr>
              <w:t>- cheltuielile necesare asigurării combustibilului incluse în prețul ofertei;</w:t>
            </w:r>
          </w:p>
          <w:p w:rsidR="001F1B15" w:rsidRPr="003049B2" w:rsidRDefault="001F1B15" w:rsidP="001F1B15">
            <w:pPr>
              <w:jc w:val="both"/>
              <w:rPr>
                <w:rFonts w:ascii="Times New Roman" w:hAnsi="Times New Roman"/>
                <w:sz w:val="24"/>
                <w:szCs w:val="24"/>
                <w:lang w:val="ro-RO" w:eastAsia="ar-SA"/>
              </w:rPr>
            </w:pPr>
            <w:r w:rsidRPr="003049B2">
              <w:rPr>
                <w:rFonts w:ascii="Times New Roman" w:hAnsi="Times New Roman"/>
                <w:sz w:val="24"/>
                <w:szCs w:val="24"/>
                <w:lang w:val="ro-RO" w:eastAsia="ar-SA"/>
              </w:rPr>
              <w:t>- cheltuielile necesare asigurării serviciilor de condus (şofer) incluse în prețul ofertei;</w:t>
            </w:r>
          </w:p>
          <w:p w:rsidR="001F1B15" w:rsidRPr="003049B2" w:rsidRDefault="001F1B15" w:rsidP="001F1B15">
            <w:pPr>
              <w:jc w:val="both"/>
              <w:rPr>
                <w:rFonts w:ascii="Times New Roman" w:hAnsi="Times New Roman"/>
                <w:sz w:val="24"/>
                <w:szCs w:val="24"/>
                <w:lang w:val="ro-RO" w:eastAsia="ar-SA"/>
              </w:rPr>
            </w:pPr>
            <w:r w:rsidRPr="003049B2">
              <w:rPr>
                <w:rFonts w:ascii="Times New Roman" w:hAnsi="Times New Roman"/>
                <w:sz w:val="24"/>
                <w:szCs w:val="24"/>
                <w:lang w:val="ro-RO" w:eastAsia="ar-SA"/>
              </w:rPr>
              <w:t>- rovinieta şi taxele de parcare (daca este cazul) incluse în prețul ofertei;</w:t>
            </w:r>
          </w:p>
          <w:p w:rsidR="00187FE4" w:rsidRPr="00744843" w:rsidRDefault="00187FE4" w:rsidP="00187FE4">
            <w:pPr>
              <w:pStyle w:val="NoSpacing"/>
              <w:spacing w:line="276" w:lineRule="auto"/>
              <w:ind w:right="282" w:firstLine="644"/>
              <w:rPr>
                <w:lang w:val="ro-RO"/>
              </w:rPr>
            </w:pPr>
          </w:p>
          <w:p w:rsidR="001F1B15" w:rsidRPr="00744843" w:rsidRDefault="001F1B15" w:rsidP="001F1B15">
            <w:pPr>
              <w:ind w:firstLine="349"/>
              <w:rPr>
                <w:rFonts w:ascii="Times New Roman" w:hAnsi="Times New Roman"/>
                <w:sz w:val="24"/>
                <w:szCs w:val="24"/>
                <w:lang w:val="ro-RO"/>
              </w:rPr>
            </w:pPr>
            <w:r w:rsidRPr="00744843">
              <w:rPr>
                <w:rFonts w:ascii="Times New Roman" w:hAnsi="Times New Roman"/>
                <w:sz w:val="24"/>
                <w:szCs w:val="24"/>
                <w:lang w:val="ro-RO"/>
              </w:rPr>
              <w:t>În cadrul ofertei, ofertanții vor prezenta obligatoriu, în copie, următoarele documente:</w:t>
            </w:r>
          </w:p>
          <w:p w:rsidR="001F1B15" w:rsidRPr="00B13D11" w:rsidRDefault="001F1B15" w:rsidP="001F1B15">
            <w:pPr>
              <w:pStyle w:val="Caption"/>
              <w:numPr>
                <w:ilvl w:val="0"/>
                <w:numId w:val="44"/>
              </w:numPr>
              <w:spacing w:before="0" w:after="0"/>
              <w:jc w:val="both"/>
              <w:rPr>
                <w:rStyle w:val="Emphasis"/>
                <w:rFonts w:ascii="Times New Roman" w:hAnsi="Times New Roman" w:cs="Times New Roman"/>
              </w:rPr>
            </w:pPr>
            <w:r w:rsidRPr="00B13D11">
              <w:rPr>
                <w:rStyle w:val="Emphasis"/>
                <w:rFonts w:ascii="Times New Roman" w:hAnsi="Times New Roman" w:cs="Times New Roman"/>
              </w:rPr>
              <w:t>Licența de transport de persoane eliberată de</w:t>
            </w:r>
            <w:r w:rsidRPr="00B13D11">
              <w:rPr>
                <w:rFonts w:ascii="Times New Roman" w:hAnsi="Times New Roman" w:cs="Times New Roman"/>
                <w:b/>
                <w:i w:val="0"/>
              </w:rPr>
              <w:t xml:space="preserve"> </w:t>
            </w:r>
            <w:r w:rsidRPr="00B13D11">
              <w:rPr>
                <w:rStyle w:val="Emphasis"/>
                <w:rFonts w:ascii="Times New Roman" w:hAnsi="Times New Roman" w:cs="Times New Roman"/>
              </w:rPr>
              <w:t>Autoritatea Rutieră Romȃnă;</w:t>
            </w:r>
          </w:p>
          <w:p w:rsidR="001F1B15" w:rsidRPr="001F1B15" w:rsidRDefault="001F1B15" w:rsidP="001F1B15">
            <w:pPr>
              <w:pStyle w:val="ListParagraph"/>
              <w:numPr>
                <w:ilvl w:val="0"/>
                <w:numId w:val="44"/>
              </w:numPr>
              <w:contextualSpacing w:val="0"/>
              <w:jc w:val="both"/>
              <w:rPr>
                <w:lang w:val="pt-BR"/>
              </w:rPr>
            </w:pPr>
            <w:r w:rsidRPr="001F1B15">
              <w:rPr>
                <w:lang w:val="pt-BR"/>
              </w:rPr>
              <w:t>Pentru  autovehicolele cu care se vor presta serviciile se vor prezenta, în copii, următoarele documente:</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documente de proprietate, contract de leasing sau închiriere;</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carte de identitate a autovehiculului;</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certificat de înmatriculare;</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copie confomă a licenței de transport eliberata de ARR;</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certificat de clasificare eliberata de RAR;</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inspecția tehnică periodică;</w:t>
            </w:r>
          </w:p>
          <w:p w:rsidR="001F1B15" w:rsidRPr="00983203" w:rsidRDefault="001F1B15" w:rsidP="001F1B15">
            <w:pPr>
              <w:pStyle w:val="Caption"/>
              <w:numPr>
                <w:ilvl w:val="0"/>
                <w:numId w:val="45"/>
              </w:numPr>
              <w:spacing w:before="0" w:after="0"/>
              <w:ind w:left="2127"/>
              <w:jc w:val="both"/>
              <w:rPr>
                <w:rStyle w:val="Emphasis"/>
                <w:rFonts w:ascii="Times New Roman" w:hAnsi="Times New Roman" w:cs="Times New Roman"/>
              </w:rPr>
            </w:pPr>
            <w:r w:rsidRPr="00983203">
              <w:rPr>
                <w:rStyle w:val="Emphasis"/>
                <w:rFonts w:ascii="Times New Roman" w:hAnsi="Times New Roman" w:cs="Times New Roman"/>
              </w:rPr>
              <w:t>asigurare RCA;</w:t>
            </w:r>
          </w:p>
          <w:p w:rsidR="001F1B15" w:rsidRPr="009C3C8C" w:rsidRDefault="001F1B15" w:rsidP="001F1B15">
            <w:pPr>
              <w:pStyle w:val="ListParagraph"/>
              <w:numPr>
                <w:ilvl w:val="0"/>
                <w:numId w:val="45"/>
              </w:numPr>
              <w:ind w:left="2127"/>
              <w:contextualSpacing w:val="0"/>
              <w:jc w:val="both"/>
              <w:rPr>
                <w:rStyle w:val="Emphasis"/>
                <w:i w:val="0"/>
                <w:iCs w:val="0"/>
              </w:rPr>
            </w:pPr>
            <w:r w:rsidRPr="009C3C8C">
              <w:rPr>
                <w:rStyle w:val="Emphasis"/>
              </w:rPr>
              <w:t>asigurare de persoane.</w:t>
            </w:r>
          </w:p>
          <w:p w:rsidR="001F1B15" w:rsidRPr="00983203" w:rsidRDefault="001F1B15" w:rsidP="001F1B15">
            <w:pPr>
              <w:pStyle w:val="ListParagraph"/>
              <w:ind w:left="709"/>
              <w:jc w:val="both"/>
            </w:pPr>
            <w:r w:rsidRPr="00983203">
              <w:t>Toate documentele prezentate trebuie să fie valabile la data limita de depunere a ofertei.</w:t>
            </w:r>
          </w:p>
          <w:p w:rsidR="001F1B15" w:rsidRDefault="001F1B15" w:rsidP="001F1B15">
            <w:pPr>
              <w:rPr>
                <w:rFonts w:ascii="Times New Roman" w:hAnsi="Times New Roman"/>
                <w:sz w:val="24"/>
                <w:szCs w:val="24"/>
              </w:rPr>
            </w:pPr>
            <w:r w:rsidRPr="00983203">
              <w:rPr>
                <w:rFonts w:ascii="Times New Roman" w:hAnsi="Times New Roman"/>
                <w:sz w:val="24"/>
                <w:szCs w:val="24"/>
              </w:rPr>
              <w:tab/>
            </w:r>
          </w:p>
          <w:p w:rsidR="001F1B15" w:rsidRPr="00983203" w:rsidRDefault="001F1B15" w:rsidP="001F1B15">
            <w:pPr>
              <w:rPr>
                <w:rFonts w:ascii="Times New Roman" w:hAnsi="Times New Roman"/>
                <w:sz w:val="24"/>
                <w:szCs w:val="24"/>
              </w:rPr>
            </w:pPr>
            <w:r w:rsidRPr="00983203">
              <w:rPr>
                <w:rFonts w:ascii="Times New Roman" w:hAnsi="Times New Roman"/>
                <w:sz w:val="24"/>
                <w:szCs w:val="24"/>
              </w:rPr>
              <w:t>În cadrul ofertei, ofertanții vor prezenta obligatoriu, în original, o declarație pe propria răspundere prin care acesta se obligă:</w:t>
            </w:r>
          </w:p>
          <w:p w:rsidR="001F1B15" w:rsidRPr="00983203" w:rsidRDefault="001F1B15" w:rsidP="001F1B15">
            <w:pPr>
              <w:pStyle w:val="ListParagraph"/>
              <w:numPr>
                <w:ilvl w:val="0"/>
                <w:numId w:val="43"/>
              </w:numPr>
              <w:ind w:left="1418" w:hanging="567"/>
              <w:contextualSpacing w:val="0"/>
              <w:jc w:val="both"/>
            </w:pPr>
            <w:r w:rsidRPr="00983203">
              <w:t>să asigure disponibilitate din punct de vedere a modificării orar</w:t>
            </w:r>
            <w:r>
              <w:t>ului de transport, a traseelor ş</w:t>
            </w:r>
            <w:r w:rsidRPr="00983203">
              <w:t>i a distanțelor în funcție de programul de lucru;</w:t>
            </w:r>
          </w:p>
          <w:p w:rsidR="001F1B15" w:rsidRPr="00983203" w:rsidRDefault="001F1B15" w:rsidP="001F1B15">
            <w:pPr>
              <w:pStyle w:val="ListParagraph"/>
              <w:numPr>
                <w:ilvl w:val="0"/>
                <w:numId w:val="43"/>
              </w:numPr>
              <w:ind w:left="1418" w:hanging="567"/>
              <w:contextualSpacing w:val="0"/>
              <w:jc w:val="both"/>
            </w:pPr>
            <w:r w:rsidRPr="00983203">
              <w:t>să respecte toate prevederile legale cu privire la condițiile de prestare ale serviciilor de transport de persoane (condiții de autorizare ale prestatorului de servicii, ale autovehiculelor și deserventilor acestora, condiții tehnice ale autovehiculului, condiții de calitate ale serviciilor prestate etc);</w:t>
            </w:r>
          </w:p>
          <w:p w:rsidR="001F1B15" w:rsidRDefault="001F1B15" w:rsidP="001F1B15">
            <w:pPr>
              <w:pStyle w:val="ListParagraph"/>
              <w:numPr>
                <w:ilvl w:val="0"/>
                <w:numId w:val="43"/>
              </w:numPr>
              <w:ind w:left="1418" w:hanging="567"/>
              <w:contextualSpacing w:val="0"/>
              <w:jc w:val="both"/>
            </w:pPr>
            <w:r w:rsidRPr="00983203">
              <w:t>declare pepropria răspundere că respectă prevederile în vigoare privind sănătatea și securitatea muncii.</w:t>
            </w:r>
          </w:p>
          <w:p w:rsidR="001F1B15" w:rsidRDefault="001F1B15" w:rsidP="001F1B15">
            <w:pPr>
              <w:pStyle w:val="ListParagraph"/>
              <w:ind w:left="1418"/>
              <w:contextualSpacing w:val="0"/>
              <w:jc w:val="both"/>
            </w:pPr>
          </w:p>
          <w:p w:rsidR="001F1B15" w:rsidRPr="00983203" w:rsidRDefault="001F1B15" w:rsidP="001F1B15">
            <w:pPr>
              <w:pStyle w:val="ListParagraph"/>
              <w:ind w:left="1418"/>
              <w:contextualSpacing w:val="0"/>
              <w:jc w:val="both"/>
            </w:pPr>
          </w:p>
          <w:p w:rsidR="001F1B15" w:rsidRPr="001F1B15" w:rsidRDefault="001F1B15" w:rsidP="001F1B15">
            <w:pPr>
              <w:jc w:val="both"/>
              <w:rPr>
                <w:rFonts w:ascii="Times New Roman" w:hAnsi="Times New Roman"/>
                <w:b/>
                <w:sz w:val="24"/>
                <w:szCs w:val="24"/>
                <w:lang w:val="pt-BR"/>
              </w:rPr>
            </w:pPr>
            <w:r w:rsidRPr="001F1B15">
              <w:rPr>
                <w:rFonts w:ascii="Times New Roman" w:hAnsi="Times New Roman"/>
                <w:b/>
                <w:sz w:val="24"/>
                <w:szCs w:val="24"/>
                <w:lang w:val="pt-BR"/>
              </w:rPr>
              <w:t>Cerințe referitoare la condițiile de muncă, protecția muncii și protecția mediului:</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Cerințele referitoare la specificațiile tehnice privind condițiile de muncă și de protecție a muncii, care sunt în vigoare la nivel național.</w:t>
            </w:r>
          </w:p>
          <w:p w:rsidR="001F1B15" w:rsidRP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 xml:space="preserve">Ofertantul poate lua la cunostinta despre regulile obligatorii referitoare la condițiile de muncă și de protecție a muncii, care sunt în vigoare la nivel național, și care trebuie respectate atât de oferta sa, cât și pe parcursul îndeplinirii contractului, de la autoritatea competentă în materie, Inspecția Muncii, organ de specialitate al administrației publice centrale </w:t>
            </w:r>
            <w:r w:rsidRPr="001F1B15">
              <w:rPr>
                <w:rFonts w:ascii="Times New Roman" w:hAnsi="Times New Roman"/>
                <w:sz w:val="24"/>
                <w:szCs w:val="24"/>
                <w:lang w:val="pt-BR"/>
              </w:rPr>
              <w:lastRenderedPageBreak/>
              <w:t>(http://www.inspectiamuncii.ro/)</w:t>
            </w:r>
          </w:p>
          <w:p w:rsidR="001F1B15" w:rsidRDefault="001F1B15" w:rsidP="001F1B15">
            <w:pPr>
              <w:jc w:val="both"/>
              <w:rPr>
                <w:rFonts w:ascii="Times New Roman" w:hAnsi="Times New Roman"/>
                <w:sz w:val="24"/>
                <w:szCs w:val="24"/>
                <w:lang w:val="pt-BR"/>
              </w:rPr>
            </w:pPr>
            <w:r w:rsidRPr="001F1B15">
              <w:rPr>
                <w:rFonts w:ascii="Times New Roman" w:hAnsi="Times New Roman"/>
                <w:sz w:val="24"/>
                <w:szCs w:val="24"/>
                <w:lang w:val="pt-BR"/>
              </w:rPr>
              <w:t>Ofertantul are obligația de a preciza explicit în cadrul ofertei tehnice respectarea obligațiilor referitoare privind condițiile de muncă și protecția muncii, care sunt în vigoare la nivel național aferente îndeplinirii obligațiilor contractuale asumate.</w:t>
            </w:r>
          </w:p>
          <w:p w:rsidR="001F1B15" w:rsidRDefault="001F1B15" w:rsidP="001F1B15">
            <w:pPr>
              <w:jc w:val="both"/>
              <w:rPr>
                <w:rFonts w:ascii="Times New Roman" w:hAnsi="Times New Roman"/>
                <w:sz w:val="24"/>
                <w:szCs w:val="24"/>
                <w:lang w:val="pt-BR"/>
              </w:rPr>
            </w:pPr>
          </w:p>
          <w:p w:rsidR="001F1B15" w:rsidRDefault="001F1B15" w:rsidP="001F1B15">
            <w:pPr>
              <w:jc w:val="both"/>
              <w:rPr>
                <w:rFonts w:ascii="Times New Roman" w:hAnsi="Times New Roman"/>
                <w:sz w:val="24"/>
                <w:szCs w:val="24"/>
                <w:lang w:val="pt-BR"/>
              </w:rPr>
            </w:pPr>
          </w:p>
          <w:p w:rsidR="001F1B15" w:rsidRPr="001F1B15" w:rsidRDefault="001F1B15" w:rsidP="001F1B15">
            <w:pPr>
              <w:spacing w:before="240" w:after="120"/>
              <w:contextualSpacing/>
              <w:outlineLvl w:val="1"/>
              <w:rPr>
                <w:rFonts w:ascii="Times New Roman" w:hAnsi="Times New Roman"/>
                <w:b/>
                <w:bCs/>
                <w:caps/>
                <w:snapToGrid w:val="0"/>
                <w:kern w:val="28"/>
                <w:sz w:val="24"/>
                <w:szCs w:val="24"/>
                <w:lang w:val="pt-BR"/>
              </w:rPr>
            </w:pPr>
            <w:r w:rsidRPr="001F1B15">
              <w:rPr>
                <w:rFonts w:ascii="Times New Roman" w:hAnsi="Times New Roman"/>
                <w:b/>
                <w:bCs/>
                <w:caps/>
                <w:snapToGrid w:val="0"/>
                <w:kern w:val="28"/>
                <w:sz w:val="24"/>
                <w:szCs w:val="24"/>
                <w:lang w:val="pt-BR"/>
              </w:rPr>
              <w:t>MODALITATEA DE PLATĂ</w:t>
            </w:r>
          </w:p>
          <w:p w:rsidR="001F1B15" w:rsidRPr="00B009EC" w:rsidRDefault="001F1B15" w:rsidP="001F1B15">
            <w:pPr>
              <w:jc w:val="both"/>
              <w:rPr>
                <w:rFonts w:ascii="Times New Roman" w:hAnsi="Times New Roman"/>
                <w:b/>
                <w:bCs/>
                <w:sz w:val="24"/>
                <w:szCs w:val="24"/>
                <w:lang w:val="fr-FR"/>
              </w:rPr>
            </w:pPr>
            <w:r w:rsidRPr="00F62FC3">
              <w:rPr>
                <w:rFonts w:ascii="Times New Roman" w:hAnsi="Times New Roman"/>
                <w:sz w:val="24"/>
                <w:szCs w:val="24"/>
                <w:lang w:val="fr-FR"/>
              </w:rPr>
              <w:t xml:space="preserve">Achizitorul va face plata serviciilor realizate de către contractant după recepţionarea </w:t>
            </w:r>
            <w:r w:rsidRPr="00F62FC3">
              <w:rPr>
                <w:rFonts w:ascii="Times New Roman" w:hAnsi="Times New Roman"/>
                <w:b/>
                <w:sz w:val="24"/>
                <w:szCs w:val="24"/>
                <w:lang w:val="fr-FR"/>
              </w:rPr>
              <w:t xml:space="preserve">facturii pentru  </w:t>
            </w:r>
            <w:r>
              <w:rPr>
                <w:rFonts w:ascii="Times New Roman" w:hAnsi="Times New Roman"/>
                <w:b/>
                <w:sz w:val="24"/>
                <w:szCs w:val="24"/>
                <w:lang w:val="fr-FR"/>
              </w:rPr>
              <w:t>transport</w:t>
            </w:r>
            <w:r w:rsidRPr="00F62FC3">
              <w:rPr>
                <w:rFonts w:ascii="Times New Roman" w:hAnsi="Times New Roman"/>
                <w:b/>
                <w:sz w:val="24"/>
                <w:szCs w:val="24"/>
                <w:lang w:val="fr-FR"/>
              </w:rPr>
              <w:t xml:space="preserve"> </w:t>
            </w:r>
            <w:r w:rsidRPr="00F62FC3">
              <w:rPr>
                <w:rFonts w:ascii="Times New Roman" w:hAnsi="Times New Roman"/>
                <w:sz w:val="24"/>
                <w:szCs w:val="24"/>
                <w:lang w:val="fr-FR"/>
              </w:rPr>
              <w:t>şi a documentelor justificative</w:t>
            </w:r>
            <w:r w:rsidRPr="00F62FC3">
              <w:rPr>
                <w:rFonts w:ascii="Times New Roman" w:hAnsi="Times New Roman"/>
                <w:b/>
                <w:sz w:val="24"/>
                <w:szCs w:val="24"/>
                <w:lang w:val="fr-FR"/>
              </w:rPr>
              <w:t xml:space="preserve"> </w:t>
            </w:r>
            <w:r w:rsidRPr="00F62FC3">
              <w:rPr>
                <w:rFonts w:ascii="Times New Roman" w:hAnsi="Times New Roman"/>
                <w:sz w:val="24"/>
                <w:szCs w:val="24"/>
                <w:lang w:val="fr-FR"/>
              </w:rPr>
              <w:t>pentru serviciile efectiv prestate și confirmate. Menţionăm că documentele justificative aferente unei facturi se vor depune la sediul Achizitorului în format hârtie.</w:t>
            </w:r>
          </w:p>
          <w:p w:rsidR="001F1B15" w:rsidRDefault="001F1B15" w:rsidP="001F1B15">
            <w:pPr>
              <w:jc w:val="both"/>
              <w:rPr>
                <w:rFonts w:ascii="Times New Roman" w:hAnsi="Times New Roman"/>
                <w:sz w:val="24"/>
                <w:szCs w:val="24"/>
                <w:lang w:val="fr-FR"/>
              </w:rPr>
            </w:pPr>
            <w:r w:rsidRPr="00F62FC3">
              <w:rPr>
                <w:rFonts w:ascii="Times New Roman" w:hAnsi="Times New Roman"/>
                <w:sz w:val="24"/>
                <w:szCs w:val="24"/>
                <w:lang w:val="fr-FR"/>
              </w:rPr>
              <w:t>Prestarea serviciilor se consideră finalizată, după semnare</w:t>
            </w:r>
            <w:r>
              <w:rPr>
                <w:rFonts w:ascii="Times New Roman" w:hAnsi="Times New Roman"/>
                <w:sz w:val="24"/>
                <w:szCs w:val="24"/>
                <w:lang w:val="fr-FR"/>
              </w:rPr>
              <w:t>a procesului verbal de ambele părți, fără obiecțiuni, ș</w:t>
            </w:r>
            <w:r w:rsidRPr="00F62FC3">
              <w:rPr>
                <w:rFonts w:ascii="Times New Roman" w:hAnsi="Times New Roman"/>
                <w:sz w:val="24"/>
                <w:szCs w:val="24"/>
                <w:lang w:val="fr-FR"/>
              </w:rPr>
              <w:t xml:space="preserve">i prezentarea documentelor justificative de contractant, achizitorului. </w:t>
            </w:r>
          </w:p>
          <w:p w:rsidR="001F1B15" w:rsidRPr="003049B2" w:rsidRDefault="001F1B15" w:rsidP="001F1B15">
            <w:pPr>
              <w:spacing w:after="120"/>
              <w:jc w:val="both"/>
              <w:rPr>
                <w:rFonts w:ascii="Times New Roman" w:hAnsi="Times New Roman"/>
                <w:sz w:val="24"/>
                <w:szCs w:val="24"/>
                <w:lang w:val="fr-FR" w:eastAsia="ar-SA"/>
              </w:rPr>
            </w:pPr>
            <w:r w:rsidRPr="003049B2">
              <w:rPr>
                <w:rFonts w:ascii="Times New Roman" w:hAnsi="Times New Roman"/>
                <w:sz w:val="24"/>
                <w:szCs w:val="24"/>
                <w:lang w:val="fr-FR" w:eastAsia="ar-SA"/>
              </w:rPr>
              <w:t xml:space="preserve">Propunerea financiară se va exprima în lei si se va transmite până la data si ora limita de depunere a ofertelor. </w:t>
            </w:r>
          </w:p>
          <w:p w:rsidR="001F1B15" w:rsidRPr="00F62FC3" w:rsidRDefault="001F1B15" w:rsidP="001F1B15">
            <w:pPr>
              <w:jc w:val="both"/>
              <w:rPr>
                <w:rFonts w:ascii="Times New Roman" w:hAnsi="Times New Roman"/>
                <w:sz w:val="24"/>
                <w:szCs w:val="24"/>
                <w:lang w:val="fr-FR" w:eastAsia="ro-RO"/>
              </w:rPr>
            </w:pPr>
            <w:r>
              <w:rPr>
                <w:rFonts w:ascii="Times New Roman" w:hAnsi="Times New Roman"/>
                <w:sz w:val="24"/>
                <w:szCs w:val="24"/>
                <w:lang w:val="fr-FR" w:eastAsia="ro-RO"/>
              </w:rPr>
              <w:t>Plata se face î</w:t>
            </w:r>
            <w:r w:rsidRPr="00F62FC3">
              <w:rPr>
                <w:rFonts w:ascii="Times New Roman" w:hAnsi="Times New Roman"/>
                <w:sz w:val="24"/>
                <w:szCs w:val="24"/>
                <w:lang w:val="fr-FR" w:eastAsia="ro-RO"/>
              </w:rPr>
              <w:t>n maxi</w:t>
            </w:r>
            <w:r>
              <w:rPr>
                <w:rFonts w:ascii="Times New Roman" w:hAnsi="Times New Roman"/>
                <w:sz w:val="24"/>
                <w:szCs w:val="24"/>
                <w:lang w:val="fr-FR" w:eastAsia="ro-RO"/>
              </w:rPr>
              <w:t>m 30 de zile de la data finalizării serviciului și întocmirea facturii fiscale.</w:t>
            </w:r>
            <w:r w:rsidRPr="00F62FC3">
              <w:rPr>
                <w:rFonts w:ascii="Times New Roman" w:hAnsi="Times New Roman"/>
                <w:sz w:val="24"/>
                <w:szCs w:val="24"/>
                <w:lang w:val="fr-FR" w:eastAsia="ro-RO"/>
              </w:rPr>
              <w:t>.</w:t>
            </w:r>
          </w:p>
          <w:p w:rsidR="001F1B15" w:rsidRPr="003049B2" w:rsidRDefault="001F1B15" w:rsidP="001F1B15">
            <w:pPr>
              <w:jc w:val="both"/>
              <w:rPr>
                <w:rFonts w:ascii="Times New Roman" w:hAnsi="Times New Roman"/>
                <w:sz w:val="24"/>
                <w:szCs w:val="24"/>
                <w:lang w:val="fr-FR" w:eastAsia="ro-RO"/>
              </w:rPr>
            </w:pPr>
            <w:r w:rsidRPr="003049B2">
              <w:rPr>
                <w:rFonts w:ascii="Times New Roman" w:hAnsi="Times New Roman"/>
                <w:sz w:val="24"/>
                <w:szCs w:val="24"/>
                <w:lang w:val="fr-FR" w:eastAsia="ro-RO"/>
              </w:rPr>
              <w:t>Documentele justificative care trebuie să însoţească factura:</w:t>
            </w:r>
          </w:p>
          <w:p w:rsidR="001F1B15" w:rsidRPr="00F62FC3" w:rsidRDefault="001F1B15" w:rsidP="001F1B15">
            <w:pPr>
              <w:numPr>
                <w:ilvl w:val="0"/>
                <w:numId w:val="41"/>
              </w:numPr>
              <w:overflowPunct/>
              <w:autoSpaceDE/>
              <w:autoSpaceDN/>
              <w:adjustRightInd/>
              <w:spacing w:line="276" w:lineRule="auto"/>
              <w:jc w:val="both"/>
              <w:textAlignment w:val="auto"/>
              <w:rPr>
                <w:rFonts w:ascii="Times New Roman" w:hAnsi="Times New Roman"/>
                <w:sz w:val="24"/>
                <w:szCs w:val="24"/>
                <w:lang w:eastAsia="ro-RO"/>
              </w:rPr>
            </w:pPr>
            <w:r w:rsidRPr="00F62FC3">
              <w:rPr>
                <w:rFonts w:ascii="Times New Roman" w:hAnsi="Times New Roman"/>
                <w:sz w:val="24"/>
                <w:szCs w:val="24"/>
                <w:lang w:eastAsia="ro-RO"/>
              </w:rPr>
              <w:t>liste de prezenţă;</w:t>
            </w:r>
          </w:p>
          <w:p w:rsidR="001F1B15" w:rsidRPr="00F62FC3" w:rsidRDefault="001F1B15" w:rsidP="001F1B15">
            <w:pPr>
              <w:numPr>
                <w:ilvl w:val="0"/>
                <w:numId w:val="41"/>
              </w:numPr>
              <w:overflowPunct/>
              <w:autoSpaceDE/>
              <w:autoSpaceDN/>
              <w:adjustRightInd/>
              <w:spacing w:line="276" w:lineRule="auto"/>
              <w:jc w:val="both"/>
              <w:textAlignment w:val="auto"/>
              <w:rPr>
                <w:rFonts w:ascii="Times New Roman" w:hAnsi="Times New Roman"/>
                <w:sz w:val="24"/>
                <w:szCs w:val="24"/>
                <w:lang w:eastAsia="ro-RO"/>
              </w:rPr>
            </w:pPr>
            <w:r w:rsidRPr="00F62FC3">
              <w:rPr>
                <w:rFonts w:ascii="Times New Roman" w:hAnsi="Times New Roman"/>
                <w:sz w:val="24"/>
                <w:szCs w:val="24"/>
                <w:lang w:eastAsia="ro-RO"/>
              </w:rPr>
              <w:t>proces v</w:t>
            </w:r>
            <w:r>
              <w:rPr>
                <w:rFonts w:ascii="Times New Roman" w:hAnsi="Times New Roman"/>
                <w:sz w:val="24"/>
                <w:szCs w:val="24"/>
                <w:lang w:eastAsia="ro-RO"/>
              </w:rPr>
              <w:t>erbal de prestare a serviciilor;</w:t>
            </w:r>
          </w:p>
          <w:p w:rsidR="001F1B15" w:rsidRPr="00B009EC" w:rsidRDefault="001F1B15" w:rsidP="001F1B15">
            <w:pPr>
              <w:numPr>
                <w:ilvl w:val="0"/>
                <w:numId w:val="41"/>
              </w:numPr>
              <w:overflowPunct/>
              <w:autoSpaceDE/>
              <w:autoSpaceDN/>
              <w:adjustRightInd/>
              <w:jc w:val="both"/>
              <w:textAlignment w:val="auto"/>
              <w:rPr>
                <w:rFonts w:ascii="Times New Roman" w:hAnsi="Times New Roman"/>
                <w:sz w:val="24"/>
                <w:szCs w:val="24"/>
              </w:rPr>
            </w:pPr>
            <w:r w:rsidRPr="00F62FC3">
              <w:rPr>
                <w:rFonts w:ascii="Times New Roman" w:hAnsi="Times New Roman"/>
                <w:sz w:val="24"/>
                <w:szCs w:val="24"/>
                <w:lang w:eastAsia="ro-RO"/>
              </w:rPr>
              <w:t>Alte documente relevante</w:t>
            </w:r>
            <w:r w:rsidRPr="00F62FC3">
              <w:rPr>
                <w:rFonts w:ascii="Times New Roman" w:hAnsi="Times New Roman"/>
                <w:sz w:val="24"/>
                <w:szCs w:val="24"/>
              </w:rPr>
              <w:t>.</w:t>
            </w:r>
          </w:p>
          <w:p w:rsidR="001F1B15" w:rsidRPr="001F1B15" w:rsidRDefault="001F1B15" w:rsidP="001F1B15">
            <w:pPr>
              <w:jc w:val="both"/>
              <w:rPr>
                <w:rFonts w:ascii="Times New Roman" w:hAnsi="Times New Roman"/>
                <w:sz w:val="24"/>
                <w:szCs w:val="24"/>
                <w:lang w:val="pt-BR"/>
              </w:rPr>
            </w:pPr>
          </w:p>
          <w:p w:rsidR="00187FE4" w:rsidRPr="00AE7569" w:rsidRDefault="00187FE4" w:rsidP="00187FE4">
            <w:pPr>
              <w:widowControl w:val="0"/>
              <w:tabs>
                <w:tab w:val="left" w:pos="1895"/>
              </w:tabs>
              <w:ind w:right="33"/>
              <w:jc w:val="both"/>
              <w:rPr>
                <w:rFonts w:ascii="Times New Roman" w:hAnsi="Times New Roman"/>
                <w:b/>
                <w:sz w:val="22"/>
                <w:szCs w:val="22"/>
                <w:lang w:val="ro-RO"/>
              </w:rPr>
            </w:pPr>
          </w:p>
        </w:tc>
        <w:tc>
          <w:tcPr>
            <w:tcW w:w="4999"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9C0316" w:rsidRDefault="00236FF0" w:rsidP="00AE7569">
            <w:pPr>
              <w:spacing w:before="120" w:after="120"/>
              <w:jc w:val="both"/>
              <w:rPr>
                <w:rFonts w:ascii="Times New Roman" w:hAnsi="Times New Roman"/>
                <w:sz w:val="22"/>
                <w:szCs w:val="22"/>
                <w:lang w:val="ro-RO"/>
              </w:rPr>
            </w:pPr>
          </w:p>
        </w:tc>
      </w:tr>
    </w:tbl>
    <w:p w:rsidR="00CB1D51" w:rsidRPr="00CB1D51" w:rsidRDefault="00CB1D51" w:rsidP="00EB7FE0">
      <w:pPr>
        <w:spacing w:line="276" w:lineRule="auto"/>
        <w:rPr>
          <w:rFonts w:ascii="Times New Roman" w:hAnsi="Times New Roman"/>
          <w:b/>
          <w:i/>
          <w:sz w:val="18"/>
          <w:szCs w:val="18"/>
          <w:lang w:val="ro-RO"/>
        </w:rPr>
      </w:pPr>
    </w:p>
    <w:p w:rsidR="00CB1D51" w:rsidRDefault="00CB1D51" w:rsidP="00EB7FE0">
      <w:pPr>
        <w:spacing w:line="276" w:lineRule="auto"/>
        <w:jc w:val="both"/>
        <w:outlineLvl w:val="0"/>
        <w:rPr>
          <w:rFonts w:ascii="Times New Roman" w:hAnsi="Times New Roman"/>
          <w:sz w:val="18"/>
          <w:szCs w:val="18"/>
          <w:lang w:val="ro-RO"/>
        </w:rPr>
      </w:pPr>
    </w:p>
    <w:p w:rsidR="00522BB2" w:rsidRDefault="00522BB2" w:rsidP="00EB7FE0">
      <w:pPr>
        <w:spacing w:line="276" w:lineRule="auto"/>
        <w:jc w:val="both"/>
        <w:outlineLvl w:val="0"/>
        <w:rPr>
          <w:rFonts w:ascii="Times New Roman" w:hAnsi="Times New Roman"/>
          <w:sz w:val="18"/>
          <w:szCs w:val="18"/>
          <w:lang w:val="ro-RO"/>
        </w:rPr>
      </w:pPr>
    </w:p>
    <w:p w:rsidR="00522BB2" w:rsidRPr="00187FE4" w:rsidRDefault="00522BB2" w:rsidP="00EB7FE0">
      <w:pPr>
        <w:spacing w:line="276" w:lineRule="auto"/>
        <w:jc w:val="both"/>
        <w:outlineLvl w:val="0"/>
        <w:rPr>
          <w:rFonts w:ascii="Times New Roman" w:hAnsi="Times New Roman"/>
          <w:sz w:val="18"/>
          <w:szCs w:val="18"/>
          <w:lang w:val="ro-RO"/>
        </w:rPr>
      </w:pPr>
    </w:p>
    <w:p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AB" w:rsidRDefault="00A22DAB">
      <w:r>
        <w:separator/>
      </w:r>
    </w:p>
  </w:endnote>
  <w:endnote w:type="continuationSeparator" w:id="0">
    <w:p w:rsidR="00A22DAB" w:rsidRDefault="00A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AB" w:rsidRDefault="00A22DAB">
      <w:r>
        <w:separator/>
      </w:r>
    </w:p>
  </w:footnote>
  <w:footnote w:type="continuationSeparator" w:id="0">
    <w:p w:rsidR="00A22DAB" w:rsidRDefault="00A2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004"/>
    <w:multiLevelType w:val="hybridMultilevel"/>
    <w:tmpl w:val="C06CA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7F61C0"/>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6D715D"/>
    <w:multiLevelType w:val="hybridMultilevel"/>
    <w:tmpl w:val="CE0E6E08"/>
    <w:lvl w:ilvl="0" w:tplc="B8CE461E">
      <w:start w:val="1"/>
      <w:numFmt w:val="lowerLetter"/>
      <w:lvlText w:val="%1)"/>
      <w:lvlJc w:val="left"/>
      <w:pPr>
        <w:ind w:left="720" w:hanging="360"/>
      </w:pPr>
      <w:rPr>
        <w:rFonts w:ascii="Arial" w:eastAsia="Andale Sans UI"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AA5141F"/>
    <w:multiLevelType w:val="hybridMultilevel"/>
    <w:tmpl w:val="3A96D6C8"/>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7"/>
  </w:num>
  <w:num w:numId="7">
    <w:abstractNumId w:val="7"/>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6"/>
  </w:num>
  <w:num w:numId="15">
    <w:abstractNumId w:val="2"/>
  </w:num>
  <w:num w:numId="16">
    <w:abstractNumId w:val="3"/>
  </w:num>
  <w:num w:numId="17">
    <w:abstractNumId w:val="40"/>
  </w:num>
  <w:num w:numId="18">
    <w:abstractNumId w:val="5"/>
  </w:num>
  <w:num w:numId="19">
    <w:abstractNumId w:val="10"/>
  </w:num>
  <w:num w:numId="20">
    <w:abstractNumId w:val="9"/>
  </w:num>
  <w:num w:numId="21">
    <w:abstractNumId w:val="14"/>
  </w:num>
  <w:num w:numId="22">
    <w:abstractNumId w:val="23"/>
  </w:num>
  <w:num w:numId="23">
    <w:abstractNumId w:val="13"/>
  </w:num>
  <w:num w:numId="24">
    <w:abstractNumId w:val="33"/>
  </w:num>
  <w:num w:numId="25">
    <w:abstractNumId w:val="8"/>
  </w:num>
  <w:num w:numId="26">
    <w:abstractNumId w:val="34"/>
  </w:num>
  <w:num w:numId="27">
    <w:abstractNumId w:val="38"/>
  </w:num>
  <w:num w:numId="28">
    <w:abstractNumId w:val="28"/>
  </w:num>
  <w:num w:numId="29">
    <w:abstractNumId w:val="34"/>
  </w:num>
  <w:num w:numId="30">
    <w:abstractNumId w:val="34"/>
  </w:num>
  <w:num w:numId="31">
    <w:abstractNumId w:val="22"/>
  </w:num>
  <w:num w:numId="32">
    <w:abstractNumId w:val="15"/>
  </w:num>
  <w:num w:numId="33">
    <w:abstractNumId w:val="20"/>
  </w:num>
  <w:num w:numId="34">
    <w:abstractNumId w:val="32"/>
  </w:num>
  <w:num w:numId="35">
    <w:abstractNumId w:val="24"/>
  </w:num>
  <w:num w:numId="36">
    <w:abstractNumId w:val="27"/>
  </w:num>
  <w:num w:numId="37">
    <w:abstractNumId w:val="4"/>
  </w:num>
  <w:num w:numId="38">
    <w:abstractNumId w:val="39"/>
  </w:num>
  <w:num w:numId="39">
    <w:abstractNumId w:val="26"/>
  </w:num>
  <w:num w:numId="40">
    <w:abstractNumId w:val="11"/>
  </w:num>
  <w:num w:numId="41">
    <w:abstractNumId w:val="18"/>
  </w:num>
  <w:num w:numId="42">
    <w:abstractNumId w:val="25"/>
  </w:num>
  <w:num w:numId="43">
    <w:abstractNumId w:val="31"/>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87FE4"/>
    <w:rsid w:val="00191109"/>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1B15"/>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85F90"/>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2BB2"/>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03A6A"/>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00B85"/>
    <w:rsid w:val="00702BDC"/>
    <w:rsid w:val="00743EA7"/>
    <w:rsid w:val="00744843"/>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316"/>
    <w:rsid w:val="009C08A5"/>
    <w:rsid w:val="009C0BEE"/>
    <w:rsid w:val="009D7FDD"/>
    <w:rsid w:val="009E13BB"/>
    <w:rsid w:val="009E4384"/>
    <w:rsid w:val="00A0795B"/>
    <w:rsid w:val="00A1052D"/>
    <w:rsid w:val="00A105B7"/>
    <w:rsid w:val="00A13302"/>
    <w:rsid w:val="00A21097"/>
    <w:rsid w:val="00A22DAB"/>
    <w:rsid w:val="00A317FA"/>
    <w:rsid w:val="00A318E2"/>
    <w:rsid w:val="00A350F6"/>
    <w:rsid w:val="00A37194"/>
    <w:rsid w:val="00A3762A"/>
    <w:rsid w:val="00A4774B"/>
    <w:rsid w:val="00A47BD2"/>
    <w:rsid w:val="00A54CC0"/>
    <w:rsid w:val="00A57B43"/>
    <w:rsid w:val="00A63456"/>
    <w:rsid w:val="00A6647C"/>
    <w:rsid w:val="00A918FA"/>
    <w:rsid w:val="00A92050"/>
    <w:rsid w:val="00AB004F"/>
    <w:rsid w:val="00AB0AD3"/>
    <w:rsid w:val="00AB2638"/>
    <w:rsid w:val="00AC0746"/>
    <w:rsid w:val="00AC0B4E"/>
    <w:rsid w:val="00AC3BFB"/>
    <w:rsid w:val="00AC5653"/>
    <w:rsid w:val="00AC7CB5"/>
    <w:rsid w:val="00AD026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2D1C"/>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01A7"/>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character" w:customStyle="1" w:styleId="ListParagraphChar">
    <w:name w:val="List Paragraph Char"/>
    <w:basedOn w:val="DefaultParagraphFont"/>
    <w:link w:val="ListParagraph"/>
    <w:uiPriority w:val="34"/>
    <w:rsid w:val="00187FE4"/>
    <w:rPr>
      <w:sz w:val="24"/>
      <w:szCs w:val="24"/>
      <w:lang w:val="en-US" w:eastAsia="en-US"/>
    </w:rPr>
  </w:style>
  <w:style w:type="paragraph" w:styleId="BalloonText">
    <w:name w:val="Balloon Text"/>
    <w:basedOn w:val="Normal"/>
    <w:link w:val="BalloonTextChar"/>
    <w:semiHidden/>
    <w:unhideWhenUsed/>
    <w:rsid w:val="00522BB2"/>
    <w:rPr>
      <w:rFonts w:ascii="Segoe UI" w:hAnsi="Segoe UI" w:cs="Segoe UI"/>
      <w:sz w:val="18"/>
      <w:szCs w:val="18"/>
    </w:rPr>
  </w:style>
  <w:style w:type="character" w:customStyle="1" w:styleId="BalloonTextChar">
    <w:name w:val="Balloon Text Char"/>
    <w:basedOn w:val="DefaultParagraphFont"/>
    <w:link w:val="BalloonText"/>
    <w:semiHidden/>
    <w:rsid w:val="00522BB2"/>
    <w:rPr>
      <w:rFonts w:ascii="Segoe UI" w:hAnsi="Segoe UI" w:cs="Segoe UI"/>
      <w:sz w:val="18"/>
      <w:szCs w:val="18"/>
      <w:lang w:val="en-US" w:eastAsia="en-US"/>
    </w:rPr>
  </w:style>
  <w:style w:type="paragraph" w:styleId="Caption">
    <w:name w:val="caption"/>
    <w:basedOn w:val="Normal"/>
    <w:qFormat/>
    <w:rsid w:val="001F1B15"/>
    <w:pPr>
      <w:widowControl w:val="0"/>
      <w:suppressLineNumbers/>
      <w:suppressAutoHyphens/>
      <w:overflowPunct/>
      <w:autoSpaceDE/>
      <w:autoSpaceDN/>
      <w:adjustRightInd/>
      <w:spacing w:before="120" w:after="120"/>
      <w:textAlignment w:val="auto"/>
    </w:pPr>
    <w:rPr>
      <w:rFonts w:ascii="Arial" w:eastAsia="Andale Sans UI" w:hAnsi="Arial" w:cs="Tahoma"/>
      <w:i/>
      <w:iCs/>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3C772-16D1-4148-86C5-DCA025A3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2022-04-06T06:49:00Z</cp:lastPrinted>
  <dcterms:created xsi:type="dcterms:W3CDTF">2013-06-27T07:43:00Z</dcterms:created>
  <dcterms:modified xsi:type="dcterms:W3CDTF">2022-05-09T07:51:00Z</dcterms:modified>
</cp:coreProperties>
</file>