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Anexat este lista acţionarilor/asociaţilor /membrilor consiliului de administraţie/organ de conducere sau de supervizare / persoane împutern</w:t>
      </w:r>
      <w:r w:rsidR="00146C2A">
        <w:rPr>
          <w:rFonts w:ascii="Times New Roman" w:eastAsia="Calibri" w:hAnsi="Times New Roman"/>
          <w:sz w:val="22"/>
          <w:szCs w:val="22"/>
          <w:lang w:val="ro-RO"/>
        </w:rPr>
        <w:t>icite din cadrul Universitatii „Dunărea de Jos” din Galaț</w:t>
      </w:r>
      <w:r w:rsidRPr="00D023E5">
        <w:rPr>
          <w:rFonts w:ascii="Times New Roman" w:eastAsia="Calibri" w:hAnsi="Times New Roman"/>
          <w:sz w:val="22"/>
          <w:szCs w:val="22"/>
          <w:lang w:val="ro-RO"/>
        </w:rPr>
        <w:t xml:space="preserve">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 xml:space="preserve">Lista acţionari/asociaţi /membri în consiliul de administraţie/organ de conducere sau de supervizare / persoane împuternicite din cadrul Universitatii </w:t>
      </w:r>
      <w:r w:rsidR="008112D1" w:rsidRPr="008112D1">
        <w:rPr>
          <w:rFonts w:ascii="Times New Roman" w:eastAsia="Calibri" w:hAnsi="Times New Roman" w:hint="eastAsia"/>
          <w:sz w:val="22"/>
          <w:szCs w:val="22"/>
          <w:lang w:val="ro-RO"/>
        </w:rPr>
        <w:t>„</w:t>
      </w:r>
      <w:r w:rsidR="008112D1" w:rsidRPr="008112D1">
        <w:rPr>
          <w:rFonts w:ascii="Times New Roman" w:eastAsia="Calibri" w:hAnsi="Times New Roman"/>
          <w:sz w:val="22"/>
          <w:szCs w:val="22"/>
          <w:lang w:val="ro-RO"/>
        </w:rPr>
        <w:t>Dun</w:t>
      </w:r>
      <w:r w:rsidR="008112D1" w:rsidRPr="008112D1">
        <w:rPr>
          <w:rFonts w:ascii="Times New Roman" w:eastAsia="Calibri" w:hAnsi="Times New Roman" w:hint="cs"/>
          <w:sz w:val="22"/>
          <w:szCs w:val="22"/>
          <w:lang w:val="ro-RO"/>
        </w:rPr>
        <w:t>ă</w:t>
      </w:r>
      <w:r w:rsidR="008112D1" w:rsidRPr="008112D1">
        <w:rPr>
          <w:rFonts w:ascii="Times New Roman" w:eastAsia="Calibri" w:hAnsi="Times New Roman"/>
          <w:sz w:val="22"/>
          <w:szCs w:val="22"/>
          <w:lang w:val="ro-RO"/>
        </w:rPr>
        <w:t>rea de Jos” din Galați</w:t>
      </w:r>
      <w:r w:rsidRPr="00D023E5">
        <w:rPr>
          <w:rFonts w:ascii="Calibri" w:eastAsia="Calibri" w:hAnsi="Calibri"/>
          <w:sz w:val="22"/>
          <w:szCs w:val="22"/>
          <w:lang w:val="ro-RO"/>
        </w:rPr>
        <w:t>:</w:t>
      </w: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408"/>
        <w:gridCol w:w="4913"/>
      </w:tblGrid>
      <w:tr w:rsidR="00DB0C7A" w:rsidRPr="00DB0C7A" w:rsidTr="00E94E5F">
        <w:trPr>
          <w:trHeight w:val="442"/>
          <w:tblHeader/>
        </w:trPr>
        <w:tc>
          <w:tcPr>
            <w:tcW w:w="314" w:type="pct"/>
            <w:tcBorders>
              <w:top w:val="single" w:sz="4" w:space="0" w:color="auto"/>
              <w:left w:val="single" w:sz="4" w:space="0" w:color="auto"/>
              <w:bottom w:val="single" w:sz="4" w:space="0" w:color="auto"/>
              <w:right w:val="single" w:sz="4" w:space="0" w:color="auto"/>
            </w:tcBorders>
            <w:shd w:val="clear" w:color="auto" w:fill="FFFFFF"/>
            <w:hideMark/>
          </w:tcPr>
          <w:p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Nr.</w:t>
            </w:r>
          </w:p>
          <w:p w:rsidR="00DB0C7A" w:rsidRPr="00DB0C7A" w:rsidRDefault="00DB0C7A" w:rsidP="00DB0C7A">
            <w:pPr>
              <w:suppressAutoHyphens/>
              <w:overflowPunct/>
              <w:autoSpaceDE/>
              <w:adjustRightInd/>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crt.</w:t>
            </w:r>
          </w:p>
        </w:tc>
        <w:tc>
          <w:tcPr>
            <w:tcW w:w="2216" w:type="pct"/>
            <w:tcBorders>
              <w:top w:val="single" w:sz="4" w:space="0" w:color="auto"/>
              <w:left w:val="single" w:sz="4" w:space="0" w:color="auto"/>
              <w:bottom w:val="single" w:sz="4" w:space="0" w:color="auto"/>
              <w:right w:val="single" w:sz="4" w:space="0" w:color="auto"/>
            </w:tcBorders>
            <w:shd w:val="clear" w:color="auto" w:fill="auto"/>
            <w:hideMark/>
          </w:tcPr>
          <w:p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kern w:val="3"/>
                <w:sz w:val="24"/>
                <w:szCs w:val="24"/>
                <w:lang w:val="ro-RO" w:eastAsia="ro-RO"/>
              </w:rPr>
              <w:t>Numele şi prenumele</w:t>
            </w:r>
          </w:p>
        </w:tc>
        <w:tc>
          <w:tcPr>
            <w:tcW w:w="2470" w:type="pct"/>
            <w:tcBorders>
              <w:top w:val="single" w:sz="4" w:space="0" w:color="auto"/>
              <w:left w:val="single" w:sz="4" w:space="0" w:color="auto"/>
              <w:bottom w:val="single" w:sz="4" w:space="0" w:color="auto"/>
              <w:right w:val="single" w:sz="4" w:space="0" w:color="auto"/>
            </w:tcBorders>
            <w:hideMark/>
          </w:tcPr>
          <w:p w:rsidR="00DB0C7A" w:rsidRPr="00DB0C7A" w:rsidRDefault="00DB0C7A" w:rsidP="00DB0C7A">
            <w:pPr>
              <w:suppressAutoHyphens/>
              <w:overflowPunct/>
              <w:autoSpaceDE/>
              <w:adjustRightInd/>
              <w:jc w:val="both"/>
              <w:rPr>
                <w:rFonts w:ascii="Times New Roman" w:eastAsia="Calibri" w:hAnsi="Times New Roman"/>
                <w:b/>
                <w:kern w:val="3"/>
                <w:sz w:val="24"/>
                <w:szCs w:val="24"/>
                <w:lang w:val="ro-RO" w:eastAsia="ro-RO"/>
              </w:rPr>
            </w:pPr>
            <w:r w:rsidRPr="00DB0C7A">
              <w:rPr>
                <w:rFonts w:ascii="Times New Roman" w:eastAsia="Calibri" w:hAnsi="Times New Roman"/>
                <w:b/>
                <w:sz w:val="24"/>
                <w:szCs w:val="24"/>
                <w:lang w:val="ro-RO"/>
              </w:rPr>
              <w:t>Funcţia în cadrul ofertantului</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univ. dr. ing. Puiu - Lucian GEORGESCU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Rector</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univ. dr. Nicoleta BĂRBUȚĂ - MIȘU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bCs/>
                <w:color w:val="000000"/>
                <w:sz w:val="24"/>
                <w:szCs w:val="24"/>
                <w:lang w:val="ro-RO" w:eastAsia="zh-CN"/>
              </w:rPr>
            </w:pPr>
            <w:r w:rsidRPr="008C3BFE">
              <w:rPr>
                <w:rFonts w:ascii="Times New Roman" w:hAnsi="Times New Roman"/>
                <w:bCs/>
                <w:color w:val="000000"/>
                <w:sz w:val="24"/>
                <w:szCs w:val="24"/>
                <w:lang w:val="ro-RO" w:eastAsia="zh-CN"/>
              </w:rPr>
              <w:t>PRORECTOR responsabil cu managementul financiar și strategiile administrative</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dr. ing. Elena MEREUȚĂ</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bCs/>
                <w:color w:val="000000"/>
                <w:sz w:val="24"/>
                <w:szCs w:val="24"/>
                <w:lang w:val="ro-RO" w:eastAsia="zh-CN"/>
              </w:rPr>
              <w:t>PRORECTOR responsabil cu activitatea didactică și asigurarea calității</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shd w:val="clear" w:color="auto" w:fill="FFFFFF"/>
              </w:rPr>
              <w:t xml:space="preserve">Prof. univ. dr. ec. dr. ing. habil. </w:t>
            </w:r>
            <w:r w:rsidRPr="008C3BFE">
              <w:rPr>
                <w:rFonts w:ascii="Times New Roman" w:hAnsi="Times New Roman"/>
                <w:color w:val="000000"/>
                <w:sz w:val="24"/>
                <w:szCs w:val="24"/>
                <w:lang w:val="ro-RO" w:eastAsia="ro-RO"/>
              </w:rPr>
              <w:t>Silvius STANCIU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bCs/>
                <w:color w:val="000000"/>
                <w:sz w:val="24"/>
                <w:szCs w:val="24"/>
                <w:lang w:val="ro-RO" w:eastAsia="zh-CN"/>
              </w:rPr>
              <w:t>PRORECTOR responsabil cu activitatea de cercetare, dezvoltare, inovare și parteneriatul cu mediul economico-social</w:t>
            </w:r>
          </w:p>
        </w:tc>
      </w:tr>
      <w:tr w:rsidR="00211115" w:rsidRPr="00DB0C7A" w:rsidTr="00E94E5F">
        <w:trPr>
          <w:trHeight w:val="425"/>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Conf. dr. ing. Ciprian VLAD</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rPr>
            </w:pPr>
            <w:r w:rsidRPr="008C3BFE">
              <w:rPr>
                <w:rFonts w:ascii="Times New Roman" w:hAnsi="Times New Roman"/>
                <w:color w:val="000000"/>
                <w:sz w:val="24"/>
                <w:szCs w:val="24"/>
                <w:lang w:val="ro-RO"/>
              </w:rPr>
              <w:t>PRORECTOR responsabil cu strategiile universitare și parteneriatul cu studenții</w:t>
            </w:r>
          </w:p>
        </w:tc>
      </w:tr>
      <w:tr w:rsidR="00211115" w:rsidRPr="00DB0C7A" w:rsidTr="00E94E5F">
        <w:trPr>
          <w:trHeight w:val="234"/>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Asist. univ. dr. Alexandru NECHIFOR</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PRORECTOR responsabil cu strategiile si relatiile institutionale</w:t>
            </w:r>
          </w:p>
        </w:tc>
      </w:tr>
      <w:tr w:rsidR="00211115" w:rsidRPr="00DB0C7A" w:rsidTr="00E94E5F">
        <w:trPr>
          <w:trHeight w:val="234"/>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C35B69">
              <w:rPr>
                <w:rFonts w:ascii="Times New Roman" w:hAnsi="Times New Roman"/>
                <w:color w:val="000000"/>
                <w:sz w:val="24"/>
                <w:szCs w:val="24"/>
                <w:lang w:val="ro-RO" w:eastAsia="ro-RO"/>
              </w:rPr>
              <w:t>Conf.univ.dr. Ana ȘTEFĂNESCU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C35B69">
              <w:rPr>
                <w:rFonts w:ascii="Times New Roman" w:hAnsi="Times New Roman"/>
                <w:color w:val="000000"/>
                <w:sz w:val="24"/>
                <w:szCs w:val="24"/>
                <w:lang w:val="ro-RO" w:eastAsia="ro-RO"/>
              </w:rPr>
              <w:t>PRORECTOR responsabil cu managementul resurselor umane și juridic</w:t>
            </w:r>
          </w:p>
        </w:tc>
      </w:tr>
      <w:tr w:rsidR="00211115" w:rsidRPr="00DB0C7A" w:rsidTr="00E94E5F">
        <w:trPr>
          <w:trHeight w:val="234"/>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Prof. dr. ing. Eugen-Victor-Cristian RUSU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Director C.S.U.D.</w:t>
            </w:r>
          </w:p>
        </w:tc>
      </w:tr>
      <w:tr w:rsidR="00211115" w:rsidRPr="00DB0C7A" w:rsidTr="00E94E5F">
        <w:trPr>
          <w:trHeight w:val="253"/>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Ing. Romeu HORGHIDAN</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rPr>
            </w:pPr>
            <w:r w:rsidRPr="008C3BFE">
              <w:rPr>
                <w:rFonts w:ascii="Times New Roman" w:hAnsi="Times New Roman"/>
                <w:color w:val="000000"/>
                <w:sz w:val="24"/>
                <w:szCs w:val="24"/>
                <w:lang w:val="ro-RO" w:eastAsia="ro-RO"/>
              </w:rPr>
              <w:t>Director Direcția Generală Administrativă</w:t>
            </w:r>
          </w:p>
        </w:tc>
      </w:tr>
      <w:tr w:rsidR="00211115" w:rsidRPr="00DB0C7A" w:rsidTr="00E94E5F">
        <w:trPr>
          <w:trHeight w:val="253"/>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ec. Maricica FELEA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Director Interimar Directia Economica</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Ec. Mariana BĂLBĂRĂU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Șef Serviciu interimar Serviciul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zh-CN"/>
              </w:rPr>
              <w:t>Ec. Marian DĂNĂILĂ</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Director Interimar Direcția Achiziții Publice  și Monitorizare Contracte</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zh-CN"/>
              </w:rPr>
              <w:t>Dragoş Alexandru OPREANU</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rPr>
                <w:rFonts w:ascii="Times New Roman" w:hAnsi="Times New Roman"/>
                <w:color w:val="000000"/>
                <w:sz w:val="24"/>
                <w:szCs w:val="24"/>
                <w:lang w:val="ro-RO" w:eastAsia="ro-RO"/>
              </w:rPr>
            </w:pPr>
            <w:r>
              <w:rPr>
                <w:rFonts w:ascii="Times New Roman" w:hAnsi="Times New Roman"/>
                <w:color w:val="000000"/>
                <w:sz w:val="24"/>
                <w:szCs w:val="24"/>
                <w:lang w:val="ro-RO" w:eastAsia="ro-RO"/>
              </w:rPr>
              <w:t>Director Direcția Juridică și Resurse Umane</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Oana CHICOȘ</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Elena-Marinela OPREA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Andreea ALEXA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rPr>
              <w:t>Aurelia-Daniela MODIGA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Șef Serviciu Interimar Serviciul Contabilitate</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Neculai SAVA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Margareta DĂNĂILĂ</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rPr>
            </w:pPr>
            <w:r w:rsidRPr="008C3BFE">
              <w:rPr>
                <w:rFonts w:ascii="Times New Roman" w:hAnsi="Times New Roman"/>
                <w:color w:val="000000"/>
                <w:sz w:val="24"/>
                <w:szCs w:val="24"/>
                <w:lang w:val="ro-RO"/>
              </w:rPr>
              <w:t>Laura Luminița BUCUR</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211115" w:rsidRPr="00457D32" w:rsidRDefault="00211115" w:rsidP="00457D32">
            <w:pPr>
              <w:pStyle w:val="ListParagraph"/>
              <w:widowControl w:val="0"/>
              <w:numPr>
                <w:ilvl w:val="0"/>
                <w:numId w:val="9"/>
              </w:numPr>
              <w:ind w:left="337"/>
              <w:rPr>
                <w:rFonts w:eastAsia="Calibri"/>
                <w:lang w:val="ro-RO" w:eastAsia="zh-CN"/>
              </w:rPr>
            </w:pPr>
          </w:p>
        </w:tc>
        <w:tc>
          <w:tcPr>
            <w:tcW w:w="2216"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shd w:val="clear" w:color="auto" w:fill="FFFFFF"/>
              <w:jc w:val="both"/>
              <w:rPr>
                <w:rFonts w:ascii="Times New Roman" w:hAnsi="Times New Roman"/>
                <w:color w:val="000000"/>
                <w:sz w:val="24"/>
                <w:szCs w:val="24"/>
              </w:rPr>
            </w:pPr>
            <w:r w:rsidRPr="008C3BFE">
              <w:rPr>
                <w:rFonts w:ascii="Times New Roman" w:hAnsi="Times New Roman"/>
                <w:color w:val="000000"/>
                <w:sz w:val="24"/>
                <w:szCs w:val="24"/>
              </w:rPr>
              <w:t>Ec. Georgiana IOJA</w:t>
            </w:r>
          </w:p>
        </w:tc>
        <w:tc>
          <w:tcPr>
            <w:tcW w:w="2470" w:type="pct"/>
            <w:tcBorders>
              <w:top w:val="single" w:sz="4" w:space="0" w:color="auto"/>
              <w:left w:val="single" w:sz="4" w:space="0" w:color="auto"/>
              <w:bottom w:val="single" w:sz="4" w:space="0" w:color="auto"/>
              <w:right w:val="single" w:sz="4" w:space="0" w:color="auto"/>
            </w:tcBorders>
            <w:shd w:val="clear" w:color="auto" w:fill="auto"/>
            <w:vAlign w:val="center"/>
          </w:tcPr>
          <w:p w:rsidR="00211115" w:rsidRPr="008C3BFE" w:rsidRDefault="00211115" w:rsidP="00211115">
            <w:pPr>
              <w:shd w:val="clear" w:color="auto" w:fill="FFFFFF"/>
              <w:jc w:val="both"/>
              <w:rPr>
                <w:rFonts w:ascii="Times New Roman" w:hAnsi="Times New Roman"/>
                <w:color w:val="000000"/>
                <w:sz w:val="24"/>
                <w:szCs w:val="24"/>
              </w:rPr>
            </w:pPr>
            <w:r w:rsidRPr="008C3BFE">
              <w:rPr>
                <w:rFonts w:ascii="Times New Roman" w:hAnsi="Times New Roman"/>
                <w:color w:val="000000"/>
                <w:sz w:val="24"/>
                <w:szCs w:val="24"/>
              </w:rPr>
              <w:t>Administrator financiar</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7D6509" w:rsidRDefault="00211115" w:rsidP="007D6509">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7D6509" w:rsidRDefault="00035248" w:rsidP="007D6509">
            <w:pPr>
              <w:suppressAutoHyphens/>
              <w:overflowPunct/>
              <w:autoSpaceDE/>
              <w:autoSpaceDN/>
              <w:adjustRightInd/>
              <w:spacing w:after="200"/>
              <w:textAlignment w:val="auto"/>
              <w:rPr>
                <w:rFonts w:ascii="Times New Roman" w:eastAsia="Times New Roman" w:hAnsi="Times New Roman"/>
                <w:kern w:val="1"/>
                <w:sz w:val="24"/>
                <w:szCs w:val="24"/>
                <w:lang w:eastAsia="ar-SA"/>
              </w:rPr>
            </w:pPr>
            <w:r w:rsidRPr="007D6509">
              <w:rPr>
                <w:rFonts w:ascii="Times New Roman" w:eastAsia="Times New Roman" w:hAnsi="Times New Roman"/>
                <w:kern w:val="1"/>
                <w:sz w:val="24"/>
                <w:szCs w:val="24"/>
                <w:lang w:eastAsia="ar-SA"/>
              </w:rPr>
              <w:t>Magdalena MANOILESCU</w:t>
            </w:r>
          </w:p>
        </w:tc>
        <w:tc>
          <w:tcPr>
            <w:tcW w:w="2470" w:type="pct"/>
            <w:shd w:val="clear" w:color="auto" w:fill="auto"/>
          </w:tcPr>
          <w:p w:rsidR="00211115" w:rsidRPr="007D6509" w:rsidRDefault="00035248" w:rsidP="007D6509">
            <w:pPr>
              <w:widowControl w:val="0"/>
              <w:overflowPunct/>
              <w:autoSpaceDE/>
              <w:autoSpaceDN/>
              <w:spacing w:after="200"/>
              <w:jc w:val="both"/>
              <w:rPr>
                <w:rFonts w:ascii="Times New Roman" w:eastAsia="Calibri" w:hAnsi="Times New Roman"/>
                <w:spacing w:val="-2"/>
                <w:sz w:val="24"/>
                <w:szCs w:val="24"/>
                <w:lang w:val="it-IT"/>
              </w:rPr>
            </w:pPr>
            <w:r w:rsidRPr="007D6509">
              <w:rPr>
                <w:rFonts w:ascii="Times New Roman" w:eastAsia="Calibri" w:hAnsi="Times New Roman"/>
                <w:spacing w:val="-2"/>
                <w:sz w:val="24"/>
                <w:szCs w:val="24"/>
                <w:lang w:val="it-IT"/>
              </w:rPr>
              <w:t>Administrator de patrimoniu</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7D6509" w:rsidRDefault="00211115" w:rsidP="007D6509">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7D6509" w:rsidRDefault="007D6509" w:rsidP="007D6509">
            <w:pPr>
              <w:shd w:val="clear" w:color="auto" w:fill="FFFFFF"/>
              <w:overflowPunct/>
              <w:autoSpaceDE/>
              <w:autoSpaceDN/>
              <w:adjustRightInd/>
              <w:ind w:right="48"/>
              <w:jc w:val="both"/>
              <w:textAlignment w:val="auto"/>
              <w:rPr>
                <w:rFonts w:ascii="Times New Roman" w:eastAsia="Calibri" w:hAnsi="Times New Roman"/>
                <w:spacing w:val="-2"/>
                <w:sz w:val="24"/>
                <w:szCs w:val="24"/>
                <w:lang w:val="it-IT"/>
              </w:rPr>
            </w:pPr>
            <w:r w:rsidRPr="007D6509">
              <w:rPr>
                <w:rFonts w:ascii="Times New Roman" w:eastAsia="Calibri" w:hAnsi="Times New Roman"/>
                <w:spacing w:val="-2"/>
                <w:sz w:val="24"/>
                <w:szCs w:val="24"/>
                <w:lang w:val="it-IT"/>
              </w:rPr>
              <w:t>Conf.dr.ing. Cristian MUNTENIȚĂ</w:t>
            </w:r>
          </w:p>
        </w:tc>
        <w:tc>
          <w:tcPr>
            <w:tcW w:w="2470" w:type="pct"/>
            <w:shd w:val="clear" w:color="auto" w:fill="auto"/>
          </w:tcPr>
          <w:p w:rsidR="00211115" w:rsidRPr="007D6509" w:rsidRDefault="007D6509" w:rsidP="007D6509">
            <w:pPr>
              <w:widowControl w:val="0"/>
              <w:overflowPunct/>
              <w:autoSpaceDE/>
              <w:autoSpaceDN/>
              <w:jc w:val="both"/>
              <w:rPr>
                <w:rFonts w:ascii="Times New Roman" w:eastAsia="Calibri" w:hAnsi="Times New Roman"/>
                <w:sz w:val="24"/>
                <w:szCs w:val="24"/>
                <w:lang w:val="ro-RO" w:eastAsia="zh-CN"/>
              </w:rPr>
            </w:pPr>
            <w:r w:rsidRPr="007D6509">
              <w:rPr>
                <w:rFonts w:ascii="Times New Roman" w:eastAsia="Calibri" w:hAnsi="Times New Roman"/>
                <w:sz w:val="24"/>
                <w:szCs w:val="24"/>
                <w:lang w:val="ro-RO" w:eastAsia="zh-CN"/>
              </w:rPr>
              <w:t>Director Departament de formare continuă și transfer tehnologic</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7D6509" w:rsidRDefault="00211115" w:rsidP="007D6509">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7D6509" w:rsidRDefault="007D6509" w:rsidP="007D6509">
            <w:pPr>
              <w:overflowPunct/>
              <w:jc w:val="both"/>
              <w:textAlignment w:val="auto"/>
              <w:rPr>
                <w:rFonts w:ascii="Times New Roman" w:eastAsia="Calibri" w:hAnsi="Times New Roman"/>
                <w:sz w:val="24"/>
                <w:szCs w:val="24"/>
                <w:lang w:val="ro-RO"/>
              </w:rPr>
            </w:pPr>
            <w:r w:rsidRPr="007D6509">
              <w:rPr>
                <w:rFonts w:ascii="Times New Roman" w:eastAsia="Calibri" w:hAnsi="Times New Roman"/>
                <w:sz w:val="24"/>
                <w:szCs w:val="24"/>
                <w:lang w:val="ro-RO"/>
              </w:rPr>
              <w:t>Adm. Patrim. Bogdan Dumitrache BRATOVEANU</w:t>
            </w:r>
          </w:p>
        </w:tc>
        <w:tc>
          <w:tcPr>
            <w:tcW w:w="2470" w:type="pct"/>
            <w:shd w:val="clear" w:color="auto" w:fill="auto"/>
          </w:tcPr>
          <w:p w:rsidR="00211115" w:rsidRPr="007D6509" w:rsidRDefault="007D6509" w:rsidP="007D6509">
            <w:pPr>
              <w:widowControl w:val="0"/>
              <w:overflowPunct/>
              <w:autoSpaceDE/>
              <w:autoSpaceDN/>
              <w:jc w:val="both"/>
              <w:rPr>
                <w:rFonts w:ascii="Times New Roman" w:eastAsia="Calibri" w:hAnsi="Times New Roman"/>
                <w:spacing w:val="-2"/>
                <w:sz w:val="24"/>
                <w:szCs w:val="24"/>
                <w:lang w:val="it-IT"/>
              </w:rPr>
            </w:pPr>
            <w:r w:rsidRPr="007D6509">
              <w:rPr>
                <w:rFonts w:ascii="Times New Roman" w:eastAsia="Calibri" w:hAnsi="Times New Roman"/>
                <w:spacing w:val="-2"/>
                <w:sz w:val="24"/>
                <w:szCs w:val="24"/>
                <w:lang w:val="it-IT"/>
              </w:rPr>
              <w:t>Administrator de patrimoniu</w:t>
            </w:r>
            <w:r w:rsidRPr="007D6509">
              <w:t xml:space="preserve"> </w:t>
            </w:r>
            <w:r w:rsidRPr="007D6509">
              <w:rPr>
                <w:rFonts w:ascii="Times New Roman" w:eastAsia="Calibri" w:hAnsi="Times New Roman"/>
                <w:spacing w:val="-2"/>
                <w:sz w:val="24"/>
                <w:szCs w:val="24"/>
                <w:lang w:val="it-IT"/>
              </w:rPr>
              <w:t>Departament de formare continu</w:t>
            </w:r>
            <w:r w:rsidRPr="007D6509">
              <w:rPr>
                <w:rFonts w:ascii="Times New Roman" w:eastAsia="Calibri" w:hAnsi="Times New Roman" w:hint="cs"/>
                <w:spacing w:val="-2"/>
                <w:sz w:val="24"/>
                <w:szCs w:val="24"/>
                <w:lang w:val="it-IT"/>
              </w:rPr>
              <w:t>ă</w:t>
            </w:r>
            <w:r w:rsidRPr="007D6509">
              <w:rPr>
                <w:rFonts w:ascii="Times New Roman" w:eastAsia="Calibri" w:hAnsi="Times New Roman"/>
                <w:spacing w:val="-2"/>
                <w:sz w:val="24"/>
                <w:szCs w:val="24"/>
                <w:lang w:val="it-IT"/>
              </w:rPr>
              <w:t xml:space="preserve"> și transfer tehnologic</w:t>
            </w:r>
          </w:p>
        </w:tc>
      </w:tr>
      <w:tr w:rsidR="00211115"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211115" w:rsidRPr="007D6509" w:rsidRDefault="00211115" w:rsidP="007D6509">
            <w:pPr>
              <w:pStyle w:val="ListParagraph"/>
              <w:widowControl w:val="0"/>
              <w:numPr>
                <w:ilvl w:val="0"/>
                <w:numId w:val="9"/>
              </w:numPr>
              <w:ind w:left="337"/>
              <w:rPr>
                <w:rFonts w:eastAsia="Calibri"/>
                <w:lang w:val="ro-RO" w:eastAsia="zh-CN"/>
              </w:rPr>
            </w:pPr>
          </w:p>
        </w:tc>
        <w:tc>
          <w:tcPr>
            <w:tcW w:w="2216" w:type="pct"/>
            <w:shd w:val="clear" w:color="auto" w:fill="auto"/>
          </w:tcPr>
          <w:p w:rsidR="00211115" w:rsidRPr="007D6509" w:rsidRDefault="007D6509" w:rsidP="007D6509">
            <w:pPr>
              <w:overflowPunct/>
              <w:jc w:val="both"/>
              <w:textAlignment w:val="auto"/>
              <w:rPr>
                <w:rFonts w:ascii="Times New Roman" w:eastAsia="Calibri" w:hAnsi="Times New Roman"/>
                <w:spacing w:val="-2"/>
                <w:sz w:val="24"/>
                <w:szCs w:val="24"/>
                <w:lang w:val="it-IT"/>
              </w:rPr>
            </w:pPr>
            <w:r w:rsidRPr="007D6509">
              <w:rPr>
                <w:rFonts w:ascii="Times New Roman" w:eastAsia="Calibri" w:hAnsi="Times New Roman"/>
                <w:spacing w:val="-2"/>
                <w:sz w:val="24"/>
                <w:szCs w:val="24"/>
                <w:lang w:val="it-IT"/>
              </w:rPr>
              <w:t>Secretar Daniela Natalia JIPA</w:t>
            </w:r>
          </w:p>
        </w:tc>
        <w:tc>
          <w:tcPr>
            <w:tcW w:w="2470" w:type="pct"/>
            <w:shd w:val="clear" w:color="auto" w:fill="auto"/>
          </w:tcPr>
          <w:p w:rsidR="00211115" w:rsidRPr="007D6509" w:rsidRDefault="007D6509" w:rsidP="007D6509">
            <w:pPr>
              <w:widowControl w:val="0"/>
              <w:overflowPunct/>
              <w:autoSpaceDE/>
              <w:autoSpaceDN/>
              <w:jc w:val="both"/>
              <w:rPr>
                <w:rFonts w:ascii="Times New Roman" w:eastAsia="Calibri" w:hAnsi="Times New Roman"/>
                <w:spacing w:val="-2"/>
                <w:sz w:val="24"/>
                <w:szCs w:val="24"/>
                <w:lang w:val="it-IT"/>
              </w:rPr>
            </w:pPr>
            <w:r w:rsidRPr="007D6509">
              <w:rPr>
                <w:rFonts w:ascii="Times New Roman" w:eastAsia="Calibri" w:hAnsi="Times New Roman"/>
                <w:spacing w:val="-2"/>
                <w:sz w:val="24"/>
                <w:szCs w:val="24"/>
                <w:lang w:val="it-IT"/>
              </w:rPr>
              <w:t xml:space="preserve">Secretară </w:t>
            </w:r>
            <w:r w:rsidRPr="007D6509">
              <w:rPr>
                <w:rFonts w:ascii="Times New Roman" w:eastAsia="Calibri" w:hAnsi="Times New Roman"/>
                <w:spacing w:val="-2"/>
                <w:sz w:val="24"/>
                <w:szCs w:val="24"/>
                <w:lang w:val="it-IT"/>
              </w:rPr>
              <w:t>Departament de formare continu</w:t>
            </w:r>
            <w:r w:rsidRPr="007D6509">
              <w:rPr>
                <w:rFonts w:ascii="Times New Roman" w:eastAsia="Calibri" w:hAnsi="Times New Roman" w:hint="cs"/>
                <w:spacing w:val="-2"/>
                <w:sz w:val="24"/>
                <w:szCs w:val="24"/>
                <w:lang w:val="it-IT"/>
              </w:rPr>
              <w:t>ă</w:t>
            </w:r>
            <w:r w:rsidRPr="007D6509">
              <w:rPr>
                <w:rFonts w:ascii="Times New Roman" w:eastAsia="Calibri" w:hAnsi="Times New Roman"/>
                <w:spacing w:val="-2"/>
                <w:sz w:val="24"/>
                <w:szCs w:val="24"/>
                <w:lang w:val="it-IT"/>
              </w:rPr>
              <w:t xml:space="preserve"> și transfer tehnologic</w:t>
            </w:r>
          </w:p>
        </w:tc>
      </w:tr>
      <w:tr w:rsidR="00035248" w:rsidRPr="00DB0C7A" w:rsidTr="00E94E5F">
        <w:trPr>
          <w:trHeight w:val="270"/>
        </w:trPr>
        <w:tc>
          <w:tcPr>
            <w:tcW w:w="314" w:type="pct"/>
            <w:tcBorders>
              <w:top w:val="single" w:sz="4" w:space="0" w:color="auto"/>
              <w:left w:val="single" w:sz="4" w:space="0" w:color="auto"/>
              <w:bottom w:val="single" w:sz="4" w:space="0" w:color="auto"/>
              <w:right w:val="single" w:sz="4" w:space="0" w:color="auto"/>
            </w:tcBorders>
            <w:shd w:val="clear" w:color="auto" w:fill="auto"/>
          </w:tcPr>
          <w:p w:rsidR="00035248" w:rsidRPr="007D6509" w:rsidRDefault="00035248" w:rsidP="007D6509">
            <w:pPr>
              <w:pStyle w:val="ListParagraph"/>
              <w:widowControl w:val="0"/>
              <w:numPr>
                <w:ilvl w:val="0"/>
                <w:numId w:val="9"/>
              </w:numPr>
              <w:ind w:left="337"/>
              <w:rPr>
                <w:rFonts w:eastAsia="Calibri"/>
                <w:lang w:val="ro-RO" w:eastAsia="zh-CN"/>
              </w:rPr>
            </w:pPr>
          </w:p>
        </w:tc>
        <w:tc>
          <w:tcPr>
            <w:tcW w:w="2216" w:type="pct"/>
            <w:shd w:val="clear" w:color="auto" w:fill="auto"/>
          </w:tcPr>
          <w:p w:rsidR="00035248" w:rsidRPr="007D6509" w:rsidRDefault="007D6509" w:rsidP="007D6509">
            <w:pPr>
              <w:overflowPunct/>
              <w:jc w:val="both"/>
              <w:textAlignment w:val="auto"/>
              <w:rPr>
                <w:rFonts w:ascii="Times New Roman" w:eastAsia="Calibri" w:hAnsi="Times New Roman"/>
                <w:spacing w:val="-2"/>
                <w:sz w:val="24"/>
                <w:szCs w:val="24"/>
                <w:lang w:val="it-IT"/>
              </w:rPr>
            </w:pPr>
            <w:r w:rsidRPr="007D6509">
              <w:rPr>
                <w:rFonts w:ascii="Times New Roman" w:eastAsia="Calibri" w:hAnsi="Times New Roman"/>
                <w:spacing w:val="-2"/>
                <w:sz w:val="24"/>
                <w:szCs w:val="24"/>
                <w:lang w:val="it-IT"/>
              </w:rPr>
              <w:t>Ec. Magdalena MUNTEANU</w:t>
            </w:r>
          </w:p>
        </w:tc>
        <w:tc>
          <w:tcPr>
            <w:tcW w:w="2470" w:type="pct"/>
            <w:shd w:val="clear" w:color="auto" w:fill="auto"/>
          </w:tcPr>
          <w:p w:rsidR="00035248" w:rsidRPr="007D6509" w:rsidRDefault="007D6509" w:rsidP="007D6509">
            <w:pPr>
              <w:widowControl w:val="0"/>
              <w:overflowPunct/>
              <w:autoSpaceDE/>
              <w:autoSpaceDN/>
              <w:jc w:val="both"/>
              <w:rPr>
                <w:rFonts w:ascii="Times New Roman" w:eastAsia="Calibri" w:hAnsi="Times New Roman"/>
                <w:spacing w:val="-2"/>
                <w:sz w:val="24"/>
                <w:szCs w:val="24"/>
                <w:lang w:val="it-IT"/>
              </w:rPr>
            </w:pPr>
            <w:r w:rsidRPr="007D6509">
              <w:rPr>
                <w:rFonts w:ascii="Times New Roman" w:eastAsia="Calibri" w:hAnsi="Times New Roman"/>
                <w:spacing w:val="-2"/>
                <w:sz w:val="24"/>
                <w:szCs w:val="24"/>
                <w:lang w:val="it-IT"/>
              </w:rPr>
              <w:t>Administrator financiar Departament de formare continu</w:t>
            </w:r>
            <w:r w:rsidRPr="007D6509">
              <w:rPr>
                <w:rFonts w:ascii="Times New Roman" w:eastAsia="Calibri" w:hAnsi="Times New Roman" w:hint="cs"/>
                <w:spacing w:val="-2"/>
                <w:sz w:val="24"/>
                <w:szCs w:val="24"/>
                <w:lang w:val="it-IT"/>
              </w:rPr>
              <w:t>ă</w:t>
            </w:r>
            <w:r w:rsidRPr="007D6509">
              <w:rPr>
                <w:rFonts w:ascii="Times New Roman" w:eastAsia="Calibri" w:hAnsi="Times New Roman"/>
                <w:spacing w:val="-2"/>
                <w:sz w:val="24"/>
                <w:szCs w:val="24"/>
                <w:lang w:val="it-IT"/>
              </w:rPr>
              <w:t xml:space="preserve"> și transfer tehnologic</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lastRenderedPageBreak/>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DB0C7A" w:rsidRDefault="00DB0C7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CD742B" w:rsidRDefault="00CD742B" w:rsidP="00285ADF">
      <w:pPr>
        <w:jc w:val="right"/>
        <w:rPr>
          <w:rStyle w:val="PageNumber"/>
          <w:rFonts w:ascii="Arial Narrow" w:hAnsi="Arial Narrow"/>
          <w:b/>
          <w:i/>
          <w:sz w:val="24"/>
          <w:szCs w:val="24"/>
        </w:rPr>
      </w:pPr>
    </w:p>
    <w:p w:rsidR="00CD742B" w:rsidRDefault="00CD742B"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C3151" w:rsidRDefault="001C3151" w:rsidP="00481378">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C919EF">
      <w:pPr>
        <w:pStyle w:val="Heading2"/>
        <w:numPr>
          <w:ilvl w:val="0"/>
          <w:numId w:val="0"/>
        </w:numPr>
        <w:rPr>
          <w:rFonts w:ascii="Arial Narrow" w:hAnsi="Arial Narrow"/>
          <w:b w:val="0"/>
          <w:bCs/>
          <w:i/>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7116B8" w:rsidRPr="007116B8" w:rsidRDefault="007116B8" w:rsidP="007116B8">
      <w:pPr>
        <w:ind w:left="720" w:right="1440" w:firstLine="720"/>
        <w:jc w:val="center"/>
        <w:outlineLvl w:val="0"/>
        <w:rPr>
          <w:rFonts w:ascii="Times New Roman" w:eastAsia="Times New Roman" w:hAnsi="Times New Roman"/>
          <w:bCs/>
          <w:sz w:val="24"/>
          <w:szCs w:val="24"/>
          <w:lang w:val="ro-RO"/>
        </w:rPr>
      </w:pPr>
      <w:r w:rsidRPr="007116B8">
        <w:rPr>
          <w:rFonts w:ascii="Times New Roman" w:eastAsia="Times New Roman" w:hAnsi="Times New Roman"/>
          <w:b/>
          <w:bCs/>
          <w:sz w:val="24"/>
          <w:szCs w:val="24"/>
          <w:lang w:val="ro-RO"/>
        </w:rPr>
        <w:t>Servicii de organizare vizite</w:t>
      </w:r>
      <w:r w:rsidRPr="007116B8">
        <w:rPr>
          <w:rFonts w:ascii="Times New Roman" w:eastAsia="Times New Roman" w:hAnsi="Times New Roman"/>
          <w:bCs/>
          <w:sz w:val="24"/>
          <w:szCs w:val="24"/>
          <w:lang w:val="ro-RO"/>
        </w:rPr>
        <w:t xml:space="preserve"> pentru workshop-urile </w:t>
      </w:r>
      <w:r w:rsidRPr="007116B8">
        <w:rPr>
          <w:rFonts w:ascii="Times New Roman" w:eastAsia="Times New Roman" w:hAnsi="Times New Roman"/>
          <w:bCs/>
          <w:sz w:val="24"/>
          <w:szCs w:val="24"/>
        </w:rPr>
        <w:t>„</w:t>
      </w:r>
      <w:r w:rsidRPr="007116B8">
        <w:rPr>
          <w:rFonts w:ascii="Times New Roman" w:eastAsia="Times New Roman" w:hAnsi="Times New Roman"/>
          <w:bCs/>
          <w:sz w:val="24"/>
          <w:szCs w:val="24"/>
          <w:lang w:val="ro-RO"/>
        </w:rPr>
        <w:t>Formarea continuă, baza educației permanente a personalului didactic</w:t>
      </w:r>
      <w:r w:rsidRPr="007116B8">
        <w:rPr>
          <w:rFonts w:ascii="Times New Roman" w:eastAsia="Times New Roman" w:hAnsi="Times New Roman"/>
          <w:bCs/>
          <w:sz w:val="24"/>
          <w:szCs w:val="24"/>
        </w:rPr>
        <w:t xml:space="preserve">” </w:t>
      </w:r>
      <w:r w:rsidRPr="007116B8">
        <w:rPr>
          <w:rFonts w:ascii="Times New Roman" w:eastAsia="Times New Roman" w:hAnsi="Times New Roman"/>
          <w:bCs/>
          <w:sz w:val="24"/>
          <w:szCs w:val="24"/>
          <w:lang w:val="ro-RO"/>
        </w:rPr>
        <w:t>și „Transferul tehnologic, evoluția economiei de piață”</w:t>
      </w:r>
    </w:p>
    <w:p w:rsidR="00DB0C7A" w:rsidRDefault="00DB0C7A" w:rsidP="00DB0C7A">
      <w:pPr>
        <w:ind w:right="1440"/>
        <w:outlineLvl w:val="0"/>
        <w:rPr>
          <w:rFonts w:ascii="Arial Narrow" w:hAnsi="Arial Narrow"/>
          <w:b/>
          <w:bCs/>
          <w:i/>
          <w:sz w:val="24"/>
          <w:szCs w:val="24"/>
        </w:rPr>
      </w:pPr>
    </w:p>
    <w:p w:rsidR="00755E22" w:rsidRPr="007116B8" w:rsidRDefault="007116B8" w:rsidP="007116B8">
      <w:pPr>
        <w:overflowPunct/>
        <w:autoSpaceDE/>
        <w:autoSpaceDN/>
        <w:adjustRightInd/>
        <w:spacing w:line="360" w:lineRule="auto"/>
        <w:jc w:val="both"/>
        <w:textAlignment w:val="auto"/>
        <w:rPr>
          <w:rFonts w:ascii="Times New Roman" w:eastAsia="Times New Roman" w:hAnsi="Times New Roman"/>
          <w:b/>
          <w:color w:val="000000"/>
          <w:sz w:val="24"/>
          <w:szCs w:val="24"/>
        </w:rPr>
      </w:pPr>
      <w:r w:rsidRPr="007116B8">
        <w:rPr>
          <w:rFonts w:ascii="Times New Roman" w:eastAsia="Times New Roman" w:hAnsi="Times New Roman"/>
          <w:b/>
          <w:sz w:val="24"/>
          <w:szCs w:val="24"/>
          <w:lang w:val="ro-RO" w:eastAsia="ro-RO"/>
        </w:rPr>
        <w:t>LOT 1 -</w:t>
      </w:r>
      <w:r w:rsidRPr="007116B8">
        <w:rPr>
          <w:rFonts w:ascii="Times New Roman" w:eastAsia="Times New Roman" w:hAnsi="Times New Roman"/>
          <w:sz w:val="24"/>
          <w:szCs w:val="24"/>
          <w:lang w:val="ro-RO" w:eastAsia="ro-RO"/>
        </w:rPr>
        <w:t xml:space="preserve"> </w:t>
      </w:r>
      <w:r w:rsidRPr="007116B8">
        <w:rPr>
          <w:rFonts w:ascii="Times New Roman" w:eastAsia="Times New Roman" w:hAnsi="Times New Roman"/>
          <w:b/>
          <w:sz w:val="24"/>
          <w:szCs w:val="24"/>
        </w:rPr>
        <w:t>Servicii de organizare vizite</w:t>
      </w:r>
      <w:r w:rsidRPr="007116B8">
        <w:rPr>
          <w:rFonts w:ascii="Calibri" w:eastAsia="Calibri" w:hAnsi="Calibri"/>
          <w:sz w:val="22"/>
          <w:szCs w:val="22"/>
        </w:rPr>
        <w:t xml:space="preserve"> </w:t>
      </w:r>
      <w:r w:rsidRPr="007116B8">
        <w:rPr>
          <w:rFonts w:ascii="Times New Roman" w:eastAsia="Times New Roman" w:hAnsi="Times New Roman"/>
          <w:b/>
          <w:sz w:val="24"/>
          <w:szCs w:val="24"/>
        </w:rPr>
        <w:t>pentru workshop „Formarea continuă, baza educației permanente a personalului didactic”</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07"/>
        <w:gridCol w:w="1170"/>
        <w:gridCol w:w="1260"/>
        <w:gridCol w:w="1440"/>
        <w:gridCol w:w="1710"/>
        <w:gridCol w:w="1794"/>
      </w:tblGrid>
      <w:tr w:rsidR="00E0655B" w:rsidRPr="00E0655B" w:rsidTr="00260EFC">
        <w:tc>
          <w:tcPr>
            <w:tcW w:w="540"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Nr</w:t>
            </w:r>
            <w:r w:rsidRPr="00E956C8">
              <w:rPr>
                <w:rFonts w:ascii="Times New Roman" w:eastAsia="Calibri" w:hAnsi="Times New Roman"/>
                <w:b/>
                <w:iCs/>
                <w:sz w:val="22"/>
                <w:szCs w:val="22"/>
                <w:highlight w:val="yellow"/>
                <w:lang w:val="ro-RO"/>
              </w:rPr>
              <w:t xml:space="preserve"> </w:t>
            </w:r>
            <w:r w:rsidRPr="00E956C8">
              <w:rPr>
                <w:rFonts w:ascii="Times New Roman" w:eastAsia="Calibri" w:hAnsi="Times New Roman"/>
                <w:b/>
                <w:iCs/>
                <w:sz w:val="22"/>
                <w:szCs w:val="22"/>
                <w:lang w:val="ro-RO"/>
              </w:rPr>
              <w:t>crt</w:t>
            </w:r>
          </w:p>
        </w:tc>
        <w:tc>
          <w:tcPr>
            <w:tcW w:w="2407"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Denumirea serviciului</w:t>
            </w:r>
          </w:p>
        </w:tc>
        <w:tc>
          <w:tcPr>
            <w:tcW w:w="1170" w:type="dxa"/>
            <w:vAlign w:val="center"/>
          </w:tcPr>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Valoare estimată totală</w:t>
            </w:r>
          </w:p>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RON fără TVA</w:t>
            </w:r>
          </w:p>
        </w:tc>
        <w:tc>
          <w:tcPr>
            <w:tcW w:w="1260" w:type="dxa"/>
            <w:vAlign w:val="center"/>
          </w:tcPr>
          <w:p w:rsidR="00E0655B" w:rsidRPr="00E956C8"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440"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Cantitatea solicitată</w:t>
            </w:r>
          </w:p>
          <w:p w:rsidR="00E0655B" w:rsidRPr="00E956C8"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710"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 unitar RON fără</w:t>
            </w:r>
            <w:r w:rsidR="00E0655B" w:rsidRPr="00E956C8">
              <w:rPr>
                <w:rFonts w:ascii="Times New Roman" w:eastAsia="Calibri" w:hAnsi="Times New Roman"/>
                <w:b/>
                <w:iCs/>
                <w:sz w:val="22"/>
                <w:szCs w:val="22"/>
                <w:lang w:val="ro-RO"/>
              </w:rPr>
              <w:t xml:space="preserve"> TVA</w:t>
            </w:r>
          </w:p>
        </w:tc>
        <w:tc>
          <w:tcPr>
            <w:tcW w:w="1794" w:type="dxa"/>
            <w:vAlign w:val="center"/>
          </w:tcPr>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w:t>
            </w:r>
            <w:r w:rsidR="00E0655B" w:rsidRPr="00E956C8">
              <w:rPr>
                <w:rFonts w:ascii="Times New Roman" w:eastAsia="Calibri" w:hAnsi="Times New Roman"/>
                <w:b/>
                <w:iCs/>
                <w:sz w:val="22"/>
                <w:szCs w:val="22"/>
                <w:lang w:val="ro-RO"/>
              </w:rPr>
              <w:t xml:space="preserve"> total RON</w:t>
            </w:r>
          </w:p>
          <w:p w:rsidR="00E0655B" w:rsidRPr="00E956C8"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fără</w:t>
            </w:r>
            <w:r w:rsidR="00E0655B" w:rsidRPr="00E956C8">
              <w:rPr>
                <w:rFonts w:ascii="Times New Roman" w:eastAsia="Calibri" w:hAnsi="Times New Roman"/>
                <w:b/>
                <w:iCs/>
                <w:sz w:val="22"/>
                <w:szCs w:val="22"/>
                <w:lang w:val="ro-RO"/>
              </w:rPr>
              <w:t xml:space="preserve"> TVA</w:t>
            </w:r>
          </w:p>
        </w:tc>
      </w:tr>
      <w:tr w:rsidR="00E0655B" w:rsidRPr="00E0655B" w:rsidTr="00260EFC">
        <w:tc>
          <w:tcPr>
            <w:tcW w:w="54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0</w:t>
            </w:r>
          </w:p>
        </w:tc>
        <w:tc>
          <w:tcPr>
            <w:tcW w:w="2407"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1</w:t>
            </w:r>
          </w:p>
        </w:tc>
        <w:tc>
          <w:tcPr>
            <w:tcW w:w="117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2</w:t>
            </w:r>
          </w:p>
        </w:tc>
        <w:tc>
          <w:tcPr>
            <w:tcW w:w="126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3</w:t>
            </w:r>
          </w:p>
        </w:tc>
        <w:tc>
          <w:tcPr>
            <w:tcW w:w="144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4</w:t>
            </w:r>
          </w:p>
        </w:tc>
        <w:tc>
          <w:tcPr>
            <w:tcW w:w="1710"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5</w:t>
            </w:r>
          </w:p>
        </w:tc>
        <w:tc>
          <w:tcPr>
            <w:tcW w:w="1794" w:type="dxa"/>
          </w:tcPr>
          <w:p w:rsidR="00E0655B" w:rsidRPr="00E956C8" w:rsidRDefault="00E0655B" w:rsidP="00E05CA3">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6=4*5</w:t>
            </w:r>
          </w:p>
        </w:tc>
      </w:tr>
      <w:tr w:rsidR="001259D4" w:rsidRPr="00E0655B" w:rsidTr="00260EFC">
        <w:trPr>
          <w:trHeight w:val="710"/>
        </w:trPr>
        <w:tc>
          <w:tcPr>
            <w:tcW w:w="540" w:type="dxa"/>
            <w:vAlign w:val="center"/>
          </w:tcPr>
          <w:p w:rsidR="001259D4" w:rsidRPr="00E956C8" w:rsidRDefault="001259D4" w:rsidP="001259D4">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1</w:t>
            </w:r>
          </w:p>
        </w:tc>
        <w:tc>
          <w:tcPr>
            <w:tcW w:w="2407" w:type="dxa"/>
            <w:shd w:val="clear" w:color="auto" w:fill="auto"/>
            <w:vAlign w:val="center"/>
          </w:tcPr>
          <w:p w:rsidR="001259D4" w:rsidRDefault="007116B8" w:rsidP="001259D4">
            <w:pPr>
              <w:rPr>
                <w:rFonts w:ascii="Times New Roman" w:eastAsia="Calibri" w:hAnsi="Times New Roman"/>
                <w:bCs/>
                <w:sz w:val="24"/>
                <w:szCs w:val="24"/>
              </w:rPr>
            </w:pPr>
            <w:r w:rsidRPr="007116B8">
              <w:rPr>
                <w:rFonts w:ascii="Times New Roman" w:eastAsia="Calibri" w:hAnsi="Times New Roman"/>
                <w:bCs/>
                <w:sz w:val="24"/>
                <w:szCs w:val="24"/>
              </w:rPr>
              <w:t>Servicii de organizare vizite</w:t>
            </w:r>
            <w:r>
              <w:rPr>
                <w:rFonts w:ascii="Times New Roman" w:eastAsia="Calibri" w:hAnsi="Times New Roman"/>
                <w:bCs/>
                <w:sz w:val="24"/>
                <w:szCs w:val="24"/>
              </w:rPr>
              <w:t>:</w:t>
            </w:r>
          </w:p>
          <w:p w:rsidR="007116B8" w:rsidRDefault="007116B8" w:rsidP="001259D4">
            <w:pPr>
              <w:rPr>
                <w:rFonts w:ascii="Times New Roman" w:eastAsia="Calibri" w:hAnsi="Times New Roman"/>
                <w:bCs/>
                <w:sz w:val="24"/>
                <w:szCs w:val="24"/>
              </w:rPr>
            </w:pPr>
            <w:r>
              <w:rPr>
                <w:rFonts w:ascii="Times New Roman" w:eastAsia="Calibri" w:hAnsi="Times New Roman"/>
                <w:bCs/>
                <w:sz w:val="24"/>
                <w:szCs w:val="24"/>
              </w:rPr>
              <w:t>- î</w:t>
            </w:r>
            <w:r w:rsidRPr="007116B8">
              <w:rPr>
                <w:rFonts w:ascii="Times New Roman" w:eastAsia="Calibri" w:hAnsi="Times New Roman"/>
                <w:bCs/>
                <w:sz w:val="24"/>
                <w:szCs w:val="24"/>
              </w:rPr>
              <w:t>nchiriere nav</w:t>
            </w:r>
            <w:r>
              <w:rPr>
                <w:rFonts w:ascii="Times New Roman" w:eastAsia="Calibri" w:hAnsi="Times New Roman"/>
                <w:bCs/>
                <w:sz w:val="24"/>
                <w:szCs w:val="24"/>
              </w:rPr>
              <w:t>ă</w:t>
            </w:r>
          </w:p>
          <w:p w:rsidR="007116B8" w:rsidRDefault="007116B8" w:rsidP="001259D4">
            <w:pPr>
              <w:rPr>
                <w:rFonts w:ascii="Times New Roman" w:eastAsia="Calibri" w:hAnsi="Times New Roman"/>
                <w:bCs/>
                <w:sz w:val="24"/>
                <w:szCs w:val="24"/>
              </w:rPr>
            </w:pPr>
            <w:r>
              <w:rPr>
                <w:rFonts w:ascii="Times New Roman" w:eastAsia="Calibri" w:hAnsi="Times New Roman"/>
                <w:bCs/>
                <w:sz w:val="24"/>
                <w:szCs w:val="24"/>
              </w:rPr>
              <w:t xml:space="preserve">- </w:t>
            </w:r>
            <w:r w:rsidRPr="007116B8">
              <w:rPr>
                <w:rFonts w:ascii="Times New Roman" w:eastAsia="Calibri" w:hAnsi="Times New Roman"/>
                <w:bCs/>
                <w:sz w:val="24"/>
                <w:szCs w:val="24"/>
              </w:rPr>
              <w:t>transfer cu autocare tur-retur</w:t>
            </w:r>
          </w:p>
          <w:p w:rsidR="007116B8" w:rsidRPr="00842256" w:rsidRDefault="007116B8" w:rsidP="001259D4">
            <w:pPr>
              <w:rPr>
                <w:rFonts w:ascii="Times New Roman" w:eastAsia="Calibri" w:hAnsi="Times New Roman"/>
                <w:bCs/>
                <w:sz w:val="24"/>
                <w:szCs w:val="24"/>
              </w:rPr>
            </w:pPr>
            <w:r>
              <w:rPr>
                <w:rFonts w:ascii="Times New Roman" w:eastAsia="Calibri" w:hAnsi="Times New Roman"/>
                <w:bCs/>
                <w:sz w:val="24"/>
                <w:szCs w:val="24"/>
              </w:rPr>
              <w:t>- croaziera pe Dună</w:t>
            </w:r>
            <w:r w:rsidRPr="007116B8">
              <w:rPr>
                <w:rFonts w:ascii="Times New Roman" w:eastAsia="Calibri" w:hAnsi="Times New Roman"/>
                <w:bCs/>
                <w:sz w:val="24"/>
                <w:szCs w:val="24"/>
              </w:rPr>
              <w:t>re</w:t>
            </w:r>
          </w:p>
        </w:tc>
        <w:tc>
          <w:tcPr>
            <w:tcW w:w="1170" w:type="dxa"/>
            <w:vAlign w:val="center"/>
          </w:tcPr>
          <w:p w:rsidR="001259D4" w:rsidRPr="00842256" w:rsidRDefault="00D81B0C" w:rsidP="001259D4">
            <w:pPr>
              <w:jc w:val="center"/>
              <w:rPr>
                <w:rFonts w:ascii="Times New Roman" w:hAnsi="Times New Roman"/>
                <w:color w:val="000000"/>
                <w:sz w:val="24"/>
                <w:szCs w:val="24"/>
              </w:rPr>
            </w:pPr>
            <w:r w:rsidRPr="00D81B0C">
              <w:rPr>
                <w:rFonts w:ascii="Times New Roman" w:hAnsi="Times New Roman"/>
                <w:color w:val="000000"/>
                <w:sz w:val="24"/>
                <w:szCs w:val="24"/>
              </w:rPr>
              <w:t>4202</w:t>
            </w:r>
          </w:p>
        </w:tc>
        <w:tc>
          <w:tcPr>
            <w:tcW w:w="1260" w:type="dxa"/>
            <w:vAlign w:val="center"/>
          </w:tcPr>
          <w:p w:rsidR="001259D4" w:rsidRPr="00E956C8" w:rsidRDefault="00D81B0C" w:rsidP="001259D4">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persoană</w:t>
            </w:r>
          </w:p>
        </w:tc>
        <w:tc>
          <w:tcPr>
            <w:tcW w:w="1440" w:type="dxa"/>
            <w:shd w:val="clear" w:color="auto" w:fill="auto"/>
            <w:vAlign w:val="center"/>
          </w:tcPr>
          <w:p w:rsidR="001259D4" w:rsidRPr="001259D4" w:rsidRDefault="00D81B0C" w:rsidP="001259D4">
            <w:pPr>
              <w:jc w:val="center"/>
              <w:rPr>
                <w:rFonts w:ascii="Times New Roman" w:hAnsi="Times New Roman"/>
                <w:bCs/>
                <w:sz w:val="24"/>
                <w:szCs w:val="24"/>
              </w:rPr>
            </w:pPr>
            <w:r>
              <w:rPr>
                <w:rFonts w:ascii="Times New Roman" w:hAnsi="Times New Roman"/>
                <w:bCs/>
                <w:sz w:val="24"/>
                <w:szCs w:val="24"/>
              </w:rPr>
              <w:t>100</w:t>
            </w:r>
          </w:p>
        </w:tc>
        <w:tc>
          <w:tcPr>
            <w:tcW w:w="1710" w:type="dxa"/>
            <w:vAlign w:val="center"/>
          </w:tcPr>
          <w:p w:rsidR="001259D4" w:rsidRPr="006F3846" w:rsidRDefault="001259D4" w:rsidP="001259D4">
            <w:pPr>
              <w:overflowPunct/>
              <w:autoSpaceDE/>
              <w:autoSpaceDN/>
              <w:adjustRightInd/>
              <w:textAlignment w:val="auto"/>
              <w:rPr>
                <w:rFonts w:ascii="Times New Roman" w:eastAsia="Calibri" w:hAnsi="Times New Roman"/>
                <w:color w:val="FF0000"/>
                <w:sz w:val="18"/>
                <w:szCs w:val="18"/>
                <w:lang w:val="ro-RO"/>
              </w:rPr>
            </w:pPr>
            <w:r w:rsidRPr="006F3846">
              <w:rPr>
                <w:rFonts w:ascii="Times New Roman" w:eastAsia="Calibri" w:hAnsi="Times New Roman"/>
                <w:b/>
                <w:i/>
                <w:color w:val="FF0000"/>
                <w:sz w:val="18"/>
                <w:szCs w:val="18"/>
                <w:lang w:val="ro-RO"/>
              </w:rPr>
              <w:t>se completează de către ofertant</w:t>
            </w:r>
          </w:p>
        </w:tc>
        <w:tc>
          <w:tcPr>
            <w:tcW w:w="1794" w:type="dxa"/>
            <w:vAlign w:val="center"/>
          </w:tcPr>
          <w:p w:rsidR="001259D4" w:rsidRPr="006F3846" w:rsidRDefault="001259D4" w:rsidP="001259D4">
            <w:pPr>
              <w:overflowPunct/>
              <w:autoSpaceDE/>
              <w:autoSpaceDN/>
              <w:adjustRightInd/>
              <w:textAlignment w:val="auto"/>
              <w:rPr>
                <w:rFonts w:ascii="Times New Roman" w:eastAsia="Calibri" w:hAnsi="Times New Roman"/>
                <w:color w:val="FF0000"/>
                <w:sz w:val="18"/>
                <w:szCs w:val="18"/>
                <w:lang w:val="ro-RO"/>
              </w:rPr>
            </w:pPr>
            <w:r w:rsidRPr="006F3846">
              <w:rPr>
                <w:rFonts w:ascii="Times New Roman" w:eastAsia="Calibri" w:hAnsi="Times New Roman"/>
                <w:b/>
                <w:i/>
                <w:color w:val="FF0000"/>
                <w:sz w:val="18"/>
                <w:szCs w:val="18"/>
                <w:lang w:val="ro-RO"/>
              </w:rPr>
              <w:t>se completează de către ofertant</w:t>
            </w:r>
          </w:p>
        </w:tc>
      </w:tr>
      <w:tr w:rsidR="001259D4" w:rsidRPr="00E0655B" w:rsidTr="00260EFC">
        <w:tc>
          <w:tcPr>
            <w:tcW w:w="540" w:type="dxa"/>
            <w:vAlign w:val="center"/>
          </w:tcPr>
          <w:p w:rsidR="001259D4" w:rsidRPr="00E956C8" w:rsidRDefault="001259D4" w:rsidP="001259D4">
            <w:pPr>
              <w:overflowPunct/>
              <w:autoSpaceDE/>
              <w:autoSpaceDN/>
              <w:adjustRightInd/>
              <w:textAlignment w:val="auto"/>
              <w:rPr>
                <w:rFonts w:ascii="Times New Roman" w:eastAsia="Calibri" w:hAnsi="Times New Roman"/>
                <w:b/>
                <w:iCs/>
                <w:sz w:val="22"/>
                <w:szCs w:val="22"/>
                <w:lang w:val="ro-RO"/>
              </w:rPr>
            </w:pPr>
          </w:p>
        </w:tc>
        <w:tc>
          <w:tcPr>
            <w:tcW w:w="2407" w:type="dxa"/>
            <w:vAlign w:val="center"/>
          </w:tcPr>
          <w:p w:rsidR="001259D4" w:rsidRPr="00E956C8" w:rsidRDefault="001259D4" w:rsidP="001259D4">
            <w:pPr>
              <w:overflowPunct/>
              <w:autoSpaceDE/>
              <w:autoSpaceDN/>
              <w:adjustRightInd/>
              <w:textAlignment w:val="auto"/>
              <w:rPr>
                <w:rFonts w:ascii="Times New Roman" w:eastAsia="Calibri" w:hAnsi="Times New Roman"/>
                <w:bCs/>
                <w:sz w:val="22"/>
                <w:szCs w:val="22"/>
                <w:lang w:val="ro-RO"/>
              </w:rPr>
            </w:pPr>
            <w:r w:rsidRPr="00E956C8">
              <w:rPr>
                <w:rFonts w:ascii="Times New Roman" w:eastAsia="Calibri" w:hAnsi="Times New Roman"/>
                <w:sz w:val="22"/>
                <w:szCs w:val="22"/>
                <w:lang w:val="ro-RO"/>
              </w:rPr>
              <w:t xml:space="preserve">TOTAL </w:t>
            </w:r>
          </w:p>
        </w:tc>
        <w:tc>
          <w:tcPr>
            <w:tcW w:w="1170" w:type="dxa"/>
            <w:vAlign w:val="center"/>
          </w:tcPr>
          <w:p w:rsidR="001259D4" w:rsidRPr="00F857C8" w:rsidRDefault="00CA5F9B" w:rsidP="001259D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4202</w:t>
            </w:r>
          </w:p>
        </w:tc>
        <w:tc>
          <w:tcPr>
            <w:tcW w:w="1260" w:type="dxa"/>
            <w:vAlign w:val="center"/>
          </w:tcPr>
          <w:p w:rsidR="001259D4" w:rsidRPr="00E956C8" w:rsidRDefault="001259D4" w:rsidP="001259D4">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1259D4" w:rsidRPr="00E956C8" w:rsidRDefault="001259D4" w:rsidP="001259D4">
            <w:pPr>
              <w:overflowPunct/>
              <w:autoSpaceDE/>
              <w:autoSpaceDN/>
              <w:adjustRightInd/>
              <w:textAlignment w:val="auto"/>
              <w:rPr>
                <w:rFonts w:ascii="Times New Roman" w:eastAsia="Calibri" w:hAnsi="Times New Roman"/>
                <w:iCs/>
                <w:sz w:val="22"/>
                <w:szCs w:val="22"/>
                <w:lang w:val="ro-RO"/>
              </w:rPr>
            </w:pPr>
          </w:p>
        </w:tc>
        <w:tc>
          <w:tcPr>
            <w:tcW w:w="1710" w:type="dxa"/>
            <w:vAlign w:val="center"/>
          </w:tcPr>
          <w:p w:rsidR="001259D4" w:rsidRPr="006F3846" w:rsidRDefault="001259D4" w:rsidP="001259D4">
            <w:pPr>
              <w:overflowPunct/>
              <w:autoSpaceDE/>
              <w:autoSpaceDN/>
              <w:adjustRightInd/>
              <w:textAlignment w:val="auto"/>
              <w:rPr>
                <w:rFonts w:ascii="Times New Roman" w:eastAsia="Calibri" w:hAnsi="Times New Roman"/>
                <w:b/>
                <w:iCs/>
                <w:color w:val="FF0000"/>
                <w:sz w:val="18"/>
                <w:szCs w:val="18"/>
                <w:lang w:val="ro-RO"/>
              </w:rPr>
            </w:pPr>
          </w:p>
        </w:tc>
        <w:tc>
          <w:tcPr>
            <w:tcW w:w="1794" w:type="dxa"/>
            <w:vAlign w:val="center"/>
          </w:tcPr>
          <w:p w:rsidR="001259D4" w:rsidRPr="006F3846" w:rsidRDefault="001259D4" w:rsidP="001259D4">
            <w:pPr>
              <w:overflowPunct/>
              <w:adjustRightInd/>
              <w:textAlignment w:val="auto"/>
              <w:rPr>
                <w:rFonts w:ascii="Times New Roman" w:eastAsia="Calibri" w:hAnsi="Times New Roman"/>
                <w:b/>
                <w:i/>
                <w:color w:val="FF0000"/>
                <w:sz w:val="18"/>
                <w:szCs w:val="18"/>
                <w:lang w:val="ro-RO"/>
              </w:rPr>
            </w:pPr>
            <w:r w:rsidRPr="006F3846">
              <w:rPr>
                <w:rFonts w:ascii="Times New Roman" w:eastAsia="Calibri" w:hAnsi="Times New Roman"/>
                <w:b/>
                <w:i/>
                <w:color w:val="FF0000"/>
                <w:sz w:val="18"/>
                <w:szCs w:val="18"/>
                <w:lang w:val="ro-RO"/>
              </w:rPr>
              <w:t>se completează de către ofertant</w:t>
            </w:r>
          </w:p>
        </w:tc>
      </w:tr>
    </w:tbl>
    <w:p w:rsidR="00755E22" w:rsidRDefault="00755E22" w:rsidP="0089512D">
      <w:pPr>
        <w:ind w:right="1440"/>
        <w:outlineLvl w:val="0"/>
        <w:rPr>
          <w:rFonts w:ascii="Times New Roman" w:eastAsia="Times New Roman" w:hAnsi="Times New Roman"/>
          <w:b/>
          <w:sz w:val="24"/>
          <w:szCs w:val="24"/>
          <w:lang w:val="ro-RO"/>
        </w:rPr>
      </w:pPr>
    </w:p>
    <w:p w:rsidR="00D81B0C" w:rsidRPr="00D81B0C" w:rsidRDefault="00D81B0C" w:rsidP="00D81B0C">
      <w:pPr>
        <w:overflowPunct/>
        <w:autoSpaceDE/>
        <w:autoSpaceDN/>
        <w:adjustRightInd/>
        <w:spacing w:line="360" w:lineRule="auto"/>
        <w:jc w:val="both"/>
        <w:textAlignment w:val="auto"/>
        <w:rPr>
          <w:rFonts w:ascii="Times New Roman" w:eastAsia="Times New Roman" w:hAnsi="Times New Roman"/>
          <w:b/>
          <w:color w:val="000000"/>
          <w:sz w:val="24"/>
          <w:szCs w:val="24"/>
          <w:highlight w:val="yellow"/>
        </w:rPr>
      </w:pPr>
      <w:r w:rsidRPr="00D81B0C">
        <w:rPr>
          <w:rFonts w:ascii="Times New Roman" w:eastAsia="Times New Roman" w:hAnsi="Times New Roman"/>
          <w:b/>
          <w:sz w:val="24"/>
          <w:szCs w:val="24"/>
          <w:lang w:val="ro-RO" w:eastAsia="ro-RO"/>
        </w:rPr>
        <w:t>LOT 2 -</w:t>
      </w:r>
      <w:r w:rsidRPr="00D81B0C">
        <w:rPr>
          <w:rFonts w:ascii="Times New Roman" w:eastAsia="Times New Roman" w:hAnsi="Times New Roman"/>
          <w:sz w:val="24"/>
          <w:szCs w:val="24"/>
          <w:lang w:val="ro-RO" w:eastAsia="ro-RO"/>
        </w:rPr>
        <w:t xml:space="preserve"> </w:t>
      </w:r>
      <w:r w:rsidRPr="00D81B0C">
        <w:rPr>
          <w:rFonts w:ascii="Times New Roman" w:eastAsia="Times New Roman" w:hAnsi="Times New Roman"/>
          <w:b/>
          <w:sz w:val="24"/>
          <w:szCs w:val="24"/>
        </w:rPr>
        <w:t>Servicii de organizare vizite</w:t>
      </w:r>
      <w:r w:rsidRPr="00D81B0C">
        <w:rPr>
          <w:rFonts w:ascii="Calibri" w:eastAsia="Calibri" w:hAnsi="Calibri"/>
          <w:sz w:val="22"/>
          <w:szCs w:val="22"/>
        </w:rPr>
        <w:t xml:space="preserve"> </w:t>
      </w:r>
      <w:r w:rsidRPr="00D81B0C">
        <w:rPr>
          <w:rFonts w:ascii="Times New Roman" w:eastAsia="Times New Roman" w:hAnsi="Times New Roman"/>
          <w:b/>
          <w:sz w:val="24"/>
          <w:szCs w:val="24"/>
        </w:rPr>
        <w:t>pentru workshop „Transferul tehnologic, evoluția economiei de piață”</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07"/>
        <w:gridCol w:w="1170"/>
        <w:gridCol w:w="1260"/>
        <w:gridCol w:w="1440"/>
        <w:gridCol w:w="1710"/>
        <w:gridCol w:w="1794"/>
      </w:tblGrid>
      <w:tr w:rsidR="00D81B0C" w:rsidRPr="00E0655B" w:rsidTr="00682A68">
        <w:tc>
          <w:tcPr>
            <w:tcW w:w="540" w:type="dxa"/>
            <w:vAlign w:val="center"/>
          </w:tcPr>
          <w:p w:rsidR="00D81B0C" w:rsidRPr="00E956C8" w:rsidRDefault="00D81B0C" w:rsidP="00682A68">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Nr</w:t>
            </w:r>
            <w:r w:rsidRPr="00E956C8">
              <w:rPr>
                <w:rFonts w:ascii="Times New Roman" w:eastAsia="Calibri" w:hAnsi="Times New Roman"/>
                <w:b/>
                <w:iCs/>
                <w:sz w:val="22"/>
                <w:szCs w:val="22"/>
                <w:highlight w:val="yellow"/>
                <w:lang w:val="ro-RO"/>
              </w:rPr>
              <w:t xml:space="preserve"> </w:t>
            </w:r>
            <w:r w:rsidRPr="00E956C8">
              <w:rPr>
                <w:rFonts w:ascii="Times New Roman" w:eastAsia="Calibri" w:hAnsi="Times New Roman"/>
                <w:b/>
                <w:iCs/>
                <w:sz w:val="22"/>
                <w:szCs w:val="22"/>
                <w:lang w:val="ro-RO"/>
              </w:rPr>
              <w:t>crt</w:t>
            </w:r>
          </w:p>
        </w:tc>
        <w:tc>
          <w:tcPr>
            <w:tcW w:w="2407" w:type="dxa"/>
            <w:vAlign w:val="center"/>
          </w:tcPr>
          <w:p w:rsidR="00D81B0C" w:rsidRPr="00E956C8" w:rsidRDefault="00D81B0C" w:rsidP="00682A68">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Denumirea serviciului</w:t>
            </w:r>
          </w:p>
        </w:tc>
        <w:tc>
          <w:tcPr>
            <w:tcW w:w="1170" w:type="dxa"/>
            <w:vAlign w:val="center"/>
          </w:tcPr>
          <w:p w:rsidR="00D81B0C" w:rsidRPr="00E956C8" w:rsidRDefault="00D81B0C" w:rsidP="00682A68">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Valoare estimată totală</w:t>
            </w:r>
          </w:p>
          <w:p w:rsidR="00D81B0C" w:rsidRPr="00E956C8" w:rsidRDefault="00D81B0C" w:rsidP="00682A68">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RON fără TVA</w:t>
            </w:r>
          </w:p>
        </w:tc>
        <w:tc>
          <w:tcPr>
            <w:tcW w:w="1260" w:type="dxa"/>
            <w:vAlign w:val="center"/>
          </w:tcPr>
          <w:p w:rsidR="00D81B0C" w:rsidRPr="00E956C8" w:rsidRDefault="00D81B0C" w:rsidP="00682A68">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440" w:type="dxa"/>
            <w:vAlign w:val="center"/>
          </w:tcPr>
          <w:p w:rsidR="00D81B0C" w:rsidRPr="00E956C8" w:rsidRDefault="00D81B0C" w:rsidP="00682A68">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Cantitatea solicitată</w:t>
            </w:r>
          </w:p>
          <w:p w:rsidR="00D81B0C" w:rsidRPr="00E956C8" w:rsidRDefault="00D81B0C" w:rsidP="00682A68">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U.M</w:t>
            </w:r>
          </w:p>
        </w:tc>
        <w:tc>
          <w:tcPr>
            <w:tcW w:w="1710" w:type="dxa"/>
            <w:vAlign w:val="center"/>
          </w:tcPr>
          <w:p w:rsidR="00D81B0C" w:rsidRPr="00E956C8" w:rsidRDefault="00D81B0C" w:rsidP="00682A68">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 unitar RON fără TVA</w:t>
            </w:r>
          </w:p>
        </w:tc>
        <w:tc>
          <w:tcPr>
            <w:tcW w:w="1794" w:type="dxa"/>
            <w:vAlign w:val="center"/>
          </w:tcPr>
          <w:p w:rsidR="00D81B0C" w:rsidRPr="00E956C8" w:rsidRDefault="00D81B0C" w:rsidP="00682A68">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Preț total RON</w:t>
            </w:r>
          </w:p>
          <w:p w:rsidR="00D81B0C" w:rsidRPr="00E956C8" w:rsidRDefault="00D81B0C" w:rsidP="00682A68">
            <w:pPr>
              <w:overflowPunct/>
              <w:autoSpaceDE/>
              <w:autoSpaceDN/>
              <w:adjustRightInd/>
              <w:jc w:val="center"/>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fără TVA</w:t>
            </w:r>
          </w:p>
        </w:tc>
      </w:tr>
      <w:tr w:rsidR="00D81B0C" w:rsidRPr="00E0655B" w:rsidTr="00682A68">
        <w:tc>
          <w:tcPr>
            <w:tcW w:w="540" w:type="dxa"/>
          </w:tcPr>
          <w:p w:rsidR="00D81B0C" w:rsidRPr="00E956C8" w:rsidRDefault="00D81B0C" w:rsidP="00682A68">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0</w:t>
            </w:r>
          </w:p>
        </w:tc>
        <w:tc>
          <w:tcPr>
            <w:tcW w:w="2407" w:type="dxa"/>
          </w:tcPr>
          <w:p w:rsidR="00D81B0C" w:rsidRPr="00E956C8" w:rsidRDefault="00D81B0C" w:rsidP="00682A68">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1</w:t>
            </w:r>
          </w:p>
        </w:tc>
        <w:tc>
          <w:tcPr>
            <w:tcW w:w="1170" w:type="dxa"/>
          </w:tcPr>
          <w:p w:rsidR="00D81B0C" w:rsidRPr="00E956C8" w:rsidRDefault="00D81B0C" w:rsidP="00682A68">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2</w:t>
            </w:r>
          </w:p>
        </w:tc>
        <w:tc>
          <w:tcPr>
            <w:tcW w:w="1260" w:type="dxa"/>
          </w:tcPr>
          <w:p w:rsidR="00D81B0C" w:rsidRPr="00E956C8" w:rsidRDefault="00D81B0C" w:rsidP="00682A68">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3</w:t>
            </w:r>
          </w:p>
        </w:tc>
        <w:tc>
          <w:tcPr>
            <w:tcW w:w="1440" w:type="dxa"/>
          </w:tcPr>
          <w:p w:rsidR="00D81B0C" w:rsidRPr="00E956C8" w:rsidRDefault="00D81B0C" w:rsidP="00682A68">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4</w:t>
            </w:r>
          </w:p>
        </w:tc>
        <w:tc>
          <w:tcPr>
            <w:tcW w:w="1710" w:type="dxa"/>
          </w:tcPr>
          <w:p w:rsidR="00D81B0C" w:rsidRPr="00E956C8" w:rsidRDefault="00D81B0C" w:rsidP="00682A68">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5</w:t>
            </w:r>
          </w:p>
        </w:tc>
        <w:tc>
          <w:tcPr>
            <w:tcW w:w="1794" w:type="dxa"/>
          </w:tcPr>
          <w:p w:rsidR="00D81B0C" w:rsidRPr="00E956C8" w:rsidRDefault="00D81B0C" w:rsidP="00682A68">
            <w:pPr>
              <w:overflowPunct/>
              <w:autoSpaceDE/>
              <w:autoSpaceDN/>
              <w:adjustRightInd/>
              <w:textAlignment w:val="auto"/>
              <w:rPr>
                <w:rFonts w:ascii="Times New Roman" w:eastAsia="Calibri" w:hAnsi="Times New Roman"/>
                <w:b/>
                <w:iCs/>
                <w:sz w:val="22"/>
                <w:szCs w:val="22"/>
                <w:lang w:val="ro-RO"/>
              </w:rPr>
            </w:pPr>
            <w:r w:rsidRPr="00E956C8">
              <w:rPr>
                <w:rFonts w:ascii="Times New Roman" w:eastAsia="Calibri" w:hAnsi="Times New Roman"/>
                <w:b/>
                <w:iCs/>
                <w:sz w:val="22"/>
                <w:szCs w:val="22"/>
                <w:lang w:val="ro-RO"/>
              </w:rPr>
              <w:t>6=4*5</w:t>
            </w:r>
          </w:p>
        </w:tc>
      </w:tr>
      <w:tr w:rsidR="00D81B0C" w:rsidRPr="00E0655B" w:rsidTr="00682A68">
        <w:trPr>
          <w:trHeight w:val="710"/>
        </w:trPr>
        <w:tc>
          <w:tcPr>
            <w:tcW w:w="540" w:type="dxa"/>
            <w:vAlign w:val="center"/>
          </w:tcPr>
          <w:p w:rsidR="00D81B0C" w:rsidRPr="00E956C8" w:rsidRDefault="00D81B0C" w:rsidP="00682A68">
            <w:pPr>
              <w:overflowPunct/>
              <w:autoSpaceDE/>
              <w:autoSpaceDN/>
              <w:adjustRightInd/>
              <w:textAlignment w:val="auto"/>
              <w:rPr>
                <w:rFonts w:ascii="Times New Roman" w:eastAsia="Calibri" w:hAnsi="Times New Roman"/>
                <w:b/>
                <w:iCs/>
                <w:sz w:val="22"/>
                <w:szCs w:val="22"/>
                <w:lang w:val="ro-RO"/>
              </w:rPr>
            </w:pPr>
            <w:bookmarkStart w:id="0" w:name="_GoBack" w:colFirst="5" w:colLast="6"/>
            <w:r w:rsidRPr="00E956C8">
              <w:rPr>
                <w:rFonts w:ascii="Times New Roman" w:eastAsia="Calibri" w:hAnsi="Times New Roman"/>
                <w:b/>
                <w:iCs/>
                <w:sz w:val="22"/>
                <w:szCs w:val="22"/>
                <w:lang w:val="ro-RO"/>
              </w:rPr>
              <w:t>1</w:t>
            </w:r>
          </w:p>
        </w:tc>
        <w:tc>
          <w:tcPr>
            <w:tcW w:w="2407" w:type="dxa"/>
            <w:shd w:val="clear" w:color="auto" w:fill="auto"/>
            <w:vAlign w:val="center"/>
          </w:tcPr>
          <w:p w:rsidR="00D81B0C" w:rsidRDefault="00D81B0C" w:rsidP="00682A68">
            <w:pPr>
              <w:rPr>
                <w:rFonts w:ascii="Times New Roman" w:eastAsia="Calibri" w:hAnsi="Times New Roman"/>
                <w:bCs/>
                <w:sz w:val="24"/>
                <w:szCs w:val="24"/>
              </w:rPr>
            </w:pPr>
            <w:r w:rsidRPr="007116B8">
              <w:rPr>
                <w:rFonts w:ascii="Times New Roman" w:eastAsia="Calibri" w:hAnsi="Times New Roman"/>
                <w:bCs/>
                <w:sz w:val="24"/>
                <w:szCs w:val="24"/>
              </w:rPr>
              <w:t>Servicii de organizare vizite</w:t>
            </w:r>
            <w:r>
              <w:rPr>
                <w:rFonts w:ascii="Times New Roman" w:eastAsia="Calibri" w:hAnsi="Times New Roman"/>
                <w:bCs/>
                <w:sz w:val="24"/>
                <w:szCs w:val="24"/>
              </w:rPr>
              <w:t>:</w:t>
            </w:r>
          </w:p>
          <w:p w:rsidR="00D81B0C" w:rsidRDefault="00D81B0C" w:rsidP="00682A68">
            <w:pPr>
              <w:rPr>
                <w:rFonts w:ascii="Times New Roman" w:eastAsia="Calibri" w:hAnsi="Times New Roman"/>
                <w:bCs/>
                <w:sz w:val="24"/>
                <w:szCs w:val="24"/>
              </w:rPr>
            </w:pPr>
            <w:r>
              <w:rPr>
                <w:rFonts w:ascii="Times New Roman" w:eastAsia="Calibri" w:hAnsi="Times New Roman"/>
                <w:bCs/>
                <w:sz w:val="24"/>
                <w:szCs w:val="24"/>
              </w:rPr>
              <w:t>- î</w:t>
            </w:r>
            <w:r w:rsidRPr="007116B8">
              <w:rPr>
                <w:rFonts w:ascii="Times New Roman" w:eastAsia="Calibri" w:hAnsi="Times New Roman"/>
                <w:bCs/>
                <w:sz w:val="24"/>
                <w:szCs w:val="24"/>
              </w:rPr>
              <w:t>nchiriere nav</w:t>
            </w:r>
            <w:r>
              <w:rPr>
                <w:rFonts w:ascii="Times New Roman" w:eastAsia="Calibri" w:hAnsi="Times New Roman"/>
                <w:bCs/>
                <w:sz w:val="24"/>
                <w:szCs w:val="24"/>
              </w:rPr>
              <w:t>ă</w:t>
            </w:r>
          </w:p>
          <w:p w:rsidR="00D81B0C" w:rsidRDefault="00D81B0C" w:rsidP="00682A68">
            <w:pPr>
              <w:rPr>
                <w:rFonts w:ascii="Times New Roman" w:eastAsia="Calibri" w:hAnsi="Times New Roman"/>
                <w:bCs/>
                <w:sz w:val="24"/>
                <w:szCs w:val="24"/>
              </w:rPr>
            </w:pPr>
            <w:r>
              <w:rPr>
                <w:rFonts w:ascii="Times New Roman" w:eastAsia="Calibri" w:hAnsi="Times New Roman"/>
                <w:bCs/>
                <w:sz w:val="24"/>
                <w:szCs w:val="24"/>
              </w:rPr>
              <w:t xml:space="preserve">- </w:t>
            </w:r>
            <w:r w:rsidRPr="007116B8">
              <w:rPr>
                <w:rFonts w:ascii="Times New Roman" w:eastAsia="Calibri" w:hAnsi="Times New Roman"/>
                <w:bCs/>
                <w:sz w:val="24"/>
                <w:szCs w:val="24"/>
              </w:rPr>
              <w:t>transfer cu autocare tur-retur</w:t>
            </w:r>
          </w:p>
          <w:p w:rsidR="00D81B0C" w:rsidRPr="00842256" w:rsidRDefault="00D81B0C" w:rsidP="00682A68">
            <w:pPr>
              <w:rPr>
                <w:rFonts w:ascii="Times New Roman" w:eastAsia="Calibri" w:hAnsi="Times New Roman"/>
                <w:bCs/>
                <w:sz w:val="24"/>
                <w:szCs w:val="24"/>
              </w:rPr>
            </w:pPr>
            <w:r>
              <w:rPr>
                <w:rFonts w:ascii="Times New Roman" w:eastAsia="Calibri" w:hAnsi="Times New Roman"/>
                <w:bCs/>
                <w:sz w:val="24"/>
                <w:szCs w:val="24"/>
              </w:rPr>
              <w:t>- croaziera pe Dună</w:t>
            </w:r>
            <w:r w:rsidRPr="007116B8">
              <w:rPr>
                <w:rFonts w:ascii="Times New Roman" w:eastAsia="Calibri" w:hAnsi="Times New Roman"/>
                <w:bCs/>
                <w:sz w:val="24"/>
                <w:szCs w:val="24"/>
              </w:rPr>
              <w:t>re</w:t>
            </w:r>
          </w:p>
        </w:tc>
        <w:tc>
          <w:tcPr>
            <w:tcW w:w="1170" w:type="dxa"/>
            <w:vAlign w:val="center"/>
          </w:tcPr>
          <w:p w:rsidR="00D81B0C" w:rsidRPr="00842256" w:rsidRDefault="00D81B0C" w:rsidP="00682A68">
            <w:pPr>
              <w:jc w:val="center"/>
              <w:rPr>
                <w:rFonts w:ascii="Times New Roman" w:hAnsi="Times New Roman"/>
                <w:color w:val="000000"/>
                <w:sz w:val="24"/>
                <w:szCs w:val="24"/>
              </w:rPr>
            </w:pPr>
            <w:r w:rsidRPr="00D81B0C">
              <w:rPr>
                <w:rFonts w:ascii="Times New Roman" w:hAnsi="Times New Roman"/>
                <w:color w:val="000000"/>
                <w:sz w:val="24"/>
                <w:szCs w:val="24"/>
              </w:rPr>
              <w:t>4202</w:t>
            </w:r>
          </w:p>
        </w:tc>
        <w:tc>
          <w:tcPr>
            <w:tcW w:w="1260" w:type="dxa"/>
            <w:vAlign w:val="center"/>
          </w:tcPr>
          <w:p w:rsidR="00D81B0C" w:rsidRPr="00E956C8" w:rsidRDefault="00D81B0C" w:rsidP="00682A68">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persoană</w:t>
            </w:r>
          </w:p>
        </w:tc>
        <w:tc>
          <w:tcPr>
            <w:tcW w:w="1440" w:type="dxa"/>
            <w:shd w:val="clear" w:color="auto" w:fill="auto"/>
            <w:vAlign w:val="center"/>
          </w:tcPr>
          <w:p w:rsidR="00D81B0C" w:rsidRPr="001259D4" w:rsidRDefault="00D81B0C" w:rsidP="00682A68">
            <w:pPr>
              <w:jc w:val="center"/>
              <w:rPr>
                <w:rFonts w:ascii="Times New Roman" w:hAnsi="Times New Roman"/>
                <w:bCs/>
                <w:sz w:val="24"/>
                <w:szCs w:val="24"/>
              </w:rPr>
            </w:pPr>
            <w:r>
              <w:rPr>
                <w:rFonts w:ascii="Times New Roman" w:hAnsi="Times New Roman"/>
                <w:bCs/>
                <w:sz w:val="24"/>
                <w:szCs w:val="24"/>
              </w:rPr>
              <w:t>100</w:t>
            </w:r>
          </w:p>
        </w:tc>
        <w:tc>
          <w:tcPr>
            <w:tcW w:w="1710" w:type="dxa"/>
            <w:vAlign w:val="center"/>
          </w:tcPr>
          <w:p w:rsidR="00D81B0C" w:rsidRPr="006F3846" w:rsidRDefault="00D81B0C" w:rsidP="00682A68">
            <w:pPr>
              <w:overflowPunct/>
              <w:autoSpaceDE/>
              <w:autoSpaceDN/>
              <w:adjustRightInd/>
              <w:textAlignment w:val="auto"/>
              <w:rPr>
                <w:rFonts w:ascii="Times New Roman" w:eastAsia="Calibri" w:hAnsi="Times New Roman"/>
                <w:color w:val="FF0000"/>
                <w:sz w:val="18"/>
                <w:szCs w:val="18"/>
                <w:lang w:val="ro-RO"/>
              </w:rPr>
            </w:pPr>
            <w:r w:rsidRPr="006F3846">
              <w:rPr>
                <w:rFonts w:ascii="Times New Roman" w:eastAsia="Calibri" w:hAnsi="Times New Roman"/>
                <w:b/>
                <w:i/>
                <w:color w:val="FF0000"/>
                <w:sz w:val="18"/>
                <w:szCs w:val="18"/>
                <w:lang w:val="ro-RO"/>
              </w:rPr>
              <w:t>se completează de către ofertant</w:t>
            </w:r>
          </w:p>
        </w:tc>
        <w:tc>
          <w:tcPr>
            <w:tcW w:w="1794" w:type="dxa"/>
            <w:vAlign w:val="center"/>
          </w:tcPr>
          <w:p w:rsidR="00D81B0C" w:rsidRPr="006F3846" w:rsidRDefault="00D81B0C" w:rsidP="00682A68">
            <w:pPr>
              <w:overflowPunct/>
              <w:autoSpaceDE/>
              <w:autoSpaceDN/>
              <w:adjustRightInd/>
              <w:textAlignment w:val="auto"/>
              <w:rPr>
                <w:rFonts w:ascii="Times New Roman" w:eastAsia="Calibri" w:hAnsi="Times New Roman"/>
                <w:color w:val="FF0000"/>
                <w:sz w:val="18"/>
                <w:szCs w:val="18"/>
                <w:lang w:val="ro-RO"/>
              </w:rPr>
            </w:pPr>
            <w:r w:rsidRPr="006F3846">
              <w:rPr>
                <w:rFonts w:ascii="Times New Roman" w:eastAsia="Calibri" w:hAnsi="Times New Roman"/>
                <w:b/>
                <w:i/>
                <w:color w:val="FF0000"/>
                <w:sz w:val="18"/>
                <w:szCs w:val="18"/>
                <w:lang w:val="ro-RO"/>
              </w:rPr>
              <w:t>se completează de către ofertant</w:t>
            </w:r>
          </w:p>
        </w:tc>
      </w:tr>
      <w:tr w:rsidR="00D81B0C" w:rsidRPr="00E0655B" w:rsidTr="00682A68">
        <w:tc>
          <w:tcPr>
            <w:tcW w:w="540" w:type="dxa"/>
            <w:vAlign w:val="center"/>
          </w:tcPr>
          <w:p w:rsidR="00D81B0C" w:rsidRPr="00E956C8" w:rsidRDefault="00D81B0C" w:rsidP="00682A68">
            <w:pPr>
              <w:overflowPunct/>
              <w:autoSpaceDE/>
              <w:autoSpaceDN/>
              <w:adjustRightInd/>
              <w:textAlignment w:val="auto"/>
              <w:rPr>
                <w:rFonts w:ascii="Times New Roman" w:eastAsia="Calibri" w:hAnsi="Times New Roman"/>
                <w:b/>
                <w:iCs/>
                <w:sz w:val="22"/>
                <w:szCs w:val="22"/>
                <w:lang w:val="ro-RO"/>
              </w:rPr>
            </w:pPr>
          </w:p>
        </w:tc>
        <w:tc>
          <w:tcPr>
            <w:tcW w:w="2407" w:type="dxa"/>
            <w:vAlign w:val="center"/>
          </w:tcPr>
          <w:p w:rsidR="00D81B0C" w:rsidRPr="00E956C8" w:rsidRDefault="00D81B0C" w:rsidP="00682A68">
            <w:pPr>
              <w:overflowPunct/>
              <w:autoSpaceDE/>
              <w:autoSpaceDN/>
              <w:adjustRightInd/>
              <w:textAlignment w:val="auto"/>
              <w:rPr>
                <w:rFonts w:ascii="Times New Roman" w:eastAsia="Calibri" w:hAnsi="Times New Roman"/>
                <w:bCs/>
                <w:sz w:val="22"/>
                <w:szCs w:val="22"/>
                <w:lang w:val="ro-RO"/>
              </w:rPr>
            </w:pPr>
            <w:r w:rsidRPr="00E956C8">
              <w:rPr>
                <w:rFonts w:ascii="Times New Roman" w:eastAsia="Calibri" w:hAnsi="Times New Roman"/>
                <w:sz w:val="22"/>
                <w:szCs w:val="22"/>
                <w:lang w:val="ro-RO"/>
              </w:rPr>
              <w:t xml:space="preserve">TOTAL </w:t>
            </w:r>
          </w:p>
        </w:tc>
        <w:tc>
          <w:tcPr>
            <w:tcW w:w="1170" w:type="dxa"/>
            <w:vAlign w:val="center"/>
          </w:tcPr>
          <w:p w:rsidR="00D81B0C" w:rsidRPr="00F857C8" w:rsidRDefault="00CA5F9B" w:rsidP="00682A6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4202</w:t>
            </w:r>
          </w:p>
        </w:tc>
        <w:tc>
          <w:tcPr>
            <w:tcW w:w="1260" w:type="dxa"/>
            <w:vAlign w:val="center"/>
          </w:tcPr>
          <w:p w:rsidR="00D81B0C" w:rsidRPr="00E956C8" w:rsidRDefault="00D81B0C" w:rsidP="00682A68">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D81B0C" w:rsidRPr="00E956C8" w:rsidRDefault="00D81B0C" w:rsidP="00682A68">
            <w:pPr>
              <w:overflowPunct/>
              <w:autoSpaceDE/>
              <w:autoSpaceDN/>
              <w:adjustRightInd/>
              <w:textAlignment w:val="auto"/>
              <w:rPr>
                <w:rFonts w:ascii="Times New Roman" w:eastAsia="Calibri" w:hAnsi="Times New Roman"/>
                <w:iCs/>
                <w:sz w:val="22"/>
                <w:szCs w:val="22"/>
                <w:lang w:val="ro-RO"/>
              </w:rPr>
            </w:pPr>
          </w:p>
        </w:tc>
        <w:tc>
          <w:tcPr>
            <w:tcW w:w="1710" w:type="dxa"/>
            <w:vAlign w:val="center"/>
          </w:tcPr>
          <w:p w:rsidR="00D81B0C" w:rsidRPr="006F3846" w:rsidRDefault="00D81B0C" w:rsidP="00682A68">
            <w:pPr>
              <w:overflowPunct/>
              <w:autoSpaceDE/>
              <w:autoSpaceDN/>
              <w:adjustRightInd/>
              <w:textAlignment w:val="auto"/>
              <w:rPr>
                <w:rFonts w:ascii="Times New Roman" w:eastAsia="Calibri" w:hAnsi="Times New Roman"/>
                <w:b/>
                <w:iCs/>
                <w:color w:val="FF0000"/>
                <w:sz w:val="18"/>
                <w:szCs w:val="18"/>
                <w:lang w:val="ro-RO"/>
              </w:rPr>
            </w:pPr>
          </w:p>
        </w:tc>
        <w:tc>
          <w:tcPr>
            <w:tcW w:w="1794" w:type="dxa"/>
            <w:vAlign w:val="center"/>
          </w:tcPr>
          <w:p w:rsidR="00D81B0C" w:rsidRPr="006F3846" w:rsidRDefault="00D81B0C" w:rsidP="00682A68">
            <w:pPr>
              <w:overflowPunct/>
              <w:adjustRightInd/>
              <w:textAlignment w:val="auto"/>
              <w:rPr>
                <w:rFonts w:ascii="Times New Roman" w:eastAsia="Calibri" w:hAnsi="Times New Roman"/>
                <w:b/>
                <w:i/>
                <w:color w:val="FF0000"/>
                <w:sz w:val="18"/>
                <w:szCs w:val="18"/>
                <w:lang w:val="ro-RO"/>
              </w:rPr>
            </w:pPr>
            <w:r w:rsidRPr="006F3846">
              <w:rPr>
                <w:rFonts w:ascii="Times New Roman" w:eastAsia="Calibri" w:hAnsi="Times New Roman"/>
                <w:b/>
                <w:i/>
                <w:color w:val="FF0000"/>
                <w:sz w:val="18"/>
                <w:szCs w:val="18"/>
                <w:lang w:val="ro-RO"/>
              </w:rPr>
              <w:t>se completează de către ofertant</w:t>
            </w:r>
          </w:p>
        </w:tc>
      </w:tr>
      <w:bookmarkEnd w:id="0"/>
    </w:tbl>
    <w:p w:rsidR="00D81B0C" w:rsidRDefault="00D81B0C" w:rsidP="0089512D">
      <w:pPr>
        <w:ind w:right="1440"/>
        <w:outlineLvl w:val="0"/>
        <w:rPr>
          <w:rFonts w:ascii="Times New Roman" w:eastAsia="Times New Roman" w:hAnsi="Times New Roman"/>
          <w:b/>
          <w:sz w:val="24"/>
          <w:szCs w:val="24"/>
          <w:lang w:val="ro-RO"/>
        </w:rPr>
      </w:pPr>
    </w:p>
    <w:p w:rsidR="001B45FC" w:rsidRPr="00E55E5A" w:rsidRDefault="001B45FC"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BE29B2">
        <w:rPr>
          <w:rFonts w:ascii="Times New Roman" w:hAnsi="Times New Roman"/>
          <w:b/>
          <w:bCs/>
          <w:i/>
          <w:color w:val="FF0000"/>
          <w:sz w:val="24"/>
          <w:szCs w:val="24"/>
        </w:rPr>
        <w:t>fiecare lot în parte</w:t>
      </w:r>
      <w:r w:rsidRPr="00E55E5A">
        <w:rPr>
          <w:rFonts w:ascii="Times New Roman" w:hAnsi="Times New Roman"/>
          <w:b/>
          <w:bCs/>
          <w:i/>
          <w:color w:val="FF0000"/>
          <w:sz w:val="24"/>
          <w:szCs w:val="24"/>
        </w:rPr>
        <w:t>.</w:t>
      </w:r>
    </w:p>
    <w:p w:rsidR="00965924" w:rsidRPr="00E55E5A" w:rsidRDefault="00CE6F07"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E72E85">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BE29B2">
        <w:rPr>
          <w:rFonts w:ascii="Times New Roman" w:hAnsi="Times New Roman"/>
          <w:b/>
          <w:bCs/>
          <w:i/>
          <w:color w:val="FF0000"/>
          <w:sz w:val="24"/>
          <w:szCs w:val="24"/>
        </w:rPr>
        <w:t>unui lot</w:t>
      </w:r>
      <w:r w:rsidR="0024523B">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lastRenderedPageBreak/>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37752" w:rsidRDefault="00E37752" w:rsidP="00CD3BF8">
      <w:pPr>
        <w:jc w:val="right"/>
        <w:rPr>
          <w:rFonts w:ascii="Arial Narrow" w:hAnsi="Arial Narrow"/>
          <w:b/>
          <w:i/>
          <w:noProof/>
          <w:sz w:val="24"/>
          <w:szCs w:val="24"/>
        </w:rPr>
      </w:pPr>
    </w:p>
    <w:p w:rsidR="00E62613" w:rsidRDefault="00E62613" w:rsidP="00CD3BF8">
      <w:pPr>
        <w:jc w:val="right"/>
        <w:rPr>
          <w:rFonts w:ascii="Arial Narrow" w:hAnsi="Arial Narrow"/>
          <w:b/>
          <w:i/>
          <w:noProof/>
          <w:sz w:val="24"/>
          <w:szCs w:val="24"/>
        </w:rPr>
      </w:pPr>
    </w:p>
    <w:p w:rsidR="00CD3BF8" w:rsidRPr="00E62613" w:rsidRDefault="00CD3BF8" w:rsidP="00E6261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p w:rsidR="00384C0B" w:rsidRDefault="00E37752" w:rsidP="00E37752">
      <w:pPr>
        <w:ind w:right="1440"/>
        <w:jc w:val="center"/>
        <w:outlineLvl w:val="0"/>
        <w:rPr>
          <w:rFonts w:ascii="Times New Roman" w:eastAsia="Times New Roman" w:hAnsi="Times New Roman"/>
          <w:bCs/>
          <w:sz w:val="24"/>
          <w:szCs w:val="24"/>
          <w:lang w:val="ro-RO"/>
        </w:rPr>
      </w:pPr>
      <w:r w:rsidRPr="00E37752">
        <w:rPr>
          <w:rFonts w:ascii="Times New Roman" w:eastAsia="Times New Roman" w:hAnsi="Times New Roman"/>
          <w:b/>
          <w:bCs/>
          <w:sz w:val="24"/>
          <w:szCs w:val="24"/>
          <w:lang w:val="ro-RO"/>
        </w:rPr>
        <w:t>Servicii de organizare vizite</w:t>
      </w:r>
      <w:r w:rsidRPr="00E37752">
        <w:rPr>
          <w:rFonts w:ascii="Times New Roman" w:eastAsia="Times New Roman" w:hAnsi="Times New Roman"/>
          <w:bCs/>
          <w:sz w:val="24"/>
          <w:szCs w:val="24"/>
          <w:lang w:val="ro-RO"/>
        </w:rPr>
        <w:t xml:space="preserve"> pentru workshop-urile </w:t>
      </w:r>
      <w:r w:rsidRPr="00E37752">
        <w:rPr>
          <w:rFonts w:ascii="Times New Roman" w:eastAsia="Times New Roman" w:hAnsi="Times New Roman"/>
          <w:bCs/>
          <w:sz w:val="24"/>
          <w:szCs w:val="24"/>
        </w:rPr>
        <w:t>„</w:t>
      </w:r>
      <w:r w:rsidRPr="00E37752">
        <w:rPr>
          <w:rFonts w:ascii="Times New Roman" w:eastAsia="Times New Roman" w:hAnsi="Times New Roman"/>
          <w:bCs/>
          <w:sz w:val="24"/>
          <w:szCs w:val="24"/>
          <w:lang w:val="ro-RO"/>
        </w:rPr>
        <w:t>Formarea continuă, baza educației permanente a personalului didactic</w:t>
      </w:r>
      <w:r w:rsidRPr="00E37752">
        <w:rPr>
          <w:rFonts w:ascii="Times New Roman" w:eastAsia="Times New Roman" w:hAnsi="Times New Roman"/>
          <w:bCs/>
          <w:sz w:val="24"/>
          <w:szCs w:val="24"/>
        </w:rPr>
        <w:t xml:space="preserve">” </w:t>
      </w:r>
      <w:r w:rsidRPr="00E37752">
        <w:rPr>
          <w:rFonts w:ascii="Times New Roman" w:eastAsia="Times New Roman" w:hAnsi="Times New Roman"/>
          <w:bCs/>
          <w:sz w:val="24"/>
          <w:szCs w:val="24"/>
          <w:lang w:val="ro-RO"/>
        </w:rPr>
        <w:t>și „Transferul tehnologic, evoluția economiei de piață”</w:t>
      </w:r>
    </w:p>
    <w:p w:rsidR="00E37752" w:rsidRDefault="00E37752" w:rsidP="00E37752">
      <w:pPr>
        <w:ind w:right="1440"/>
        <w:jc w:val="center"/>
        <w:outlineLvl w:val="0"/>
        <w:rPr>
          <w:rFonts w:ascii="Times New Roman" w:eastAsia="Times New Roman" w:hAnsi="Times New Roman"/>
          <w:bCs/>
          <w:sz w:val="24"/>
          <w:szCs w:val="24"/>
          <w:lang w:val="ro-RO"/>
        </w:rPr>
      </w:pPr>
    </w:p>
    <w:p w:rsidR="00E37752" w:rsidRPr="00384C0B" w:rsidRDefault="00E37752" w:rsidP="00384C0B">
      <w:pPr>
        <w:ind w:right="1440"/>
        <w:jc w:val="both"/>
        <w:outlineLvl w:val="0"/>
        <w:rPr>
          <w:rFonts w:ascii="Times New Roman" w:eastAsia="Times New Roman" w:hAnsi="Times New Roman"/>
          <w:b/>
          <w:sz w:val="24"/>
          <w:szCs w:val="24"/>
          <w:lang w:val="ro-RO"/>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4973"/>
        <w:gridCol w:w="4227"/>
      </w:tblGrid>
      <w:tr w:rsidR="00CD3BF8" w:rsidRPr="00B03F9C" w:rsidTr="00B03F9C">
        <w:trPr>
          <w:jc w:val="center"/>
        </w:trPr>
        <w:tc>
          <w:tcPr>
            <w:tcW w:w="697" w:type="dxa"/>
            <w:tcMar>
              <w:left w:w="57" w:type="dxa"/>
              <w:right w:w="57" w:type="dxa"/>
            </w:tcMar>
            <w:vAlign w:val="center"/>
          </w:tcPr>
          <w:p w:rsidR="00CD3BF8" w:rsidRPr="00B03F9C" w:rsidRDefault="00CD3BF8" w:rsidP="001723A2">
            <w:pPr>
              <w:spacing w:line="276" w:lineRule="auto"/>
              <w:jc w:val="center"/>
              <w:rPr>
                <w:rFonts w:ascii="Times New Roman" w:hAnsi="Times New Roman"/>
                <w:b/>
                <w:sz w:val="24"/>
                <w:szCs w:val="24"/>
              </w:rPr>
            </w:pPr>
            <w:r w:rsidRPr="00B03F9C">
              <w:rPr>
                <w:rFonts w:ascii="Times New Roman" w:hAnsi="Times New Roman"/>
                <w:b/>
                <w:sz w:val="24"/>
                <w:szCs w:val="24"/>
              </w:rPr>
              <w:t>NR.</w:t>
            </w:r>
          </w:p>
          <w:p w:rsidR="00CD3BF8" w:rsidRPr="00B03F9C" w:rsidRDefault="00CD3BF8" w:rsidP="001723A2">
            <w:pPr>
              <w:spacing w:line="276" w:lineRule="auto"/>
              <w:jc w:val="center"/>
              <w:rPr>
                <w:rFonts w:ascii="Times New Roman" w:hAnsi="Times New Roman"/>
                <w:sz w:val="24"/>
                <w:szCs w:val="24"/>
              </w:rPr>
            </w:pPr>
            <w:r w:rsidRPr="00B03F9C">
              <w:rPr>
                <w:rFonts w:ascii="Times New Roman" w:hAnsi="Times New Roman"/>
                <w:b/>
                <w:sz w:val="24"/>
                <w:szCs w:val="24"/>
              </w:rPr>
              <w:t>CRT.</w:t>
            </w:r>
          </w:p>
        </w:tc>
        <w:tc>
          <w:tcPr>
            <w:tcW w:w="4973" w:type="dxa"/>
            <w:tcMar>
              <w:left w:w="57" w:type="dxa"/>
              <w:right w:w="57" w:type="dxa"/>
            </w:tcMar>
            <w:vAlign w:val="center"/>
          </w:tcPr>
          <w:p w:rsidR="00CD3BF8" w:rsidRPr="00B03F9C" w:rsidRDefault="00CD3BF8" w:rsidP="001723A2">
            <w:pPr>
              <w:pStyle w:val="Heading2"/>
              <w:numPr>
                <w:ilvl w:val="0"/>
                <w:numId w:val="0"/>
              </w:numPr>
              <w:spacing w:line="276" w:lineRule="auto"/>
              <w:jc w:val="center"/>
              <w:rPr>
                <w:rFonts w:ascii="Times New Roman" w:hAnsi="Times New Roman"/>
                <w:iCs/>
                <w:caps/>
                <w:sz w:val="24"/>
                <w:szCs w:val="24"/>
              </w:rPr>
            </w:pPr>
            <w:r w:rsidRPr="00B03F9C">
              <w:rPr>
                <w:rFonts w:ascii="Times New Roman" w:hAnsi="Times New Roman"/>
                <w:iCs/>
                <w:caps/>
                <w:sz w:val="24"/>
                <w:szCs w:val="24"/>
              </w:rPr>
              <w:t>Cerinţe autoritate contractantă</w:t>
            </w:r>
          </w:p>
        </w:tc>
        <w:tc>
          <w:tcPr>
            <w:tcW w:w="4227" w:type="dxa"/>
            <w:tcMar>
              <w:left w:w="57" w:type="dxa"/>
              <w:right w:w="57" w:type="dxa"/>
            </w:tcMar>
            <w:vAlign w:val="center"/>
          </w:tcPr>
          <w:p w:rsidR="00C21552" w:rsidRPr="00B03F9C" w:rsidRDefault="00C21552" w:rsidP="00C21552">
            <w:pPr>
              <w:pStyle w:val="Heading2"/>
              <w:numPr>
                <w:ilvl w:val="0"/>
                <w:numId w:val="0"/>
              </w:numPr>
              <w:spacing w:line="276" w:lineRule="auto"/>
              <w:jc w:val="center"/>
              <w:rPr>
                <w:rFonts w:ascii="Times New Roman" w:hAnsi="Times New Roman"/>
                <w:iCs/>
                <w:caps/>
                <w:sz w:val="24"/>
                <w:szCs w:val="24"/>
              </w:rPr>
            </w:pPr>
            <w:r w:rsidRPr="00B03F9C">
              <w:rPr>
                <w:rFonts w:ascii="Times New Roman" w:hAnsi="Times New Roman"/>
                <w:iCs/>
                <w:caps/>
                <w:sz w:val="24"/>
                <w:szCs w:val="24"/>
              </w:rPr>
              <w:t>PROPUNERE</w:t>
            </w:r>
            <w:r w:rsidR="009D192E" w:rsidRPr="00B03F9C">
              <w:rPr>
                <w:rFonts w:ascii="Times New Roman" w:hAnsi="Times New Roman"/>
                <w:iCs/>
                <w:caps/>
                <w:sz w:val="24"/>
                <w:szCs w:val="24"/>
              </w:rPr>
              <w:t xml:space="preserve"> TEHNICĂ</w:t>
            </w:r>
            <w:r w:rsidRPr="00B03F9C">
              <w:rPr>
                <w:rFonts w:ascii="Times New Roman" w:hAnsi="Times New Roman"/>
                <w:iCs/>
                <w:caps/>
                <w:sz w:val="24"/>
                <w:szCs w:val="24"/>
              </w:rPr>
              <w:t xml:space="preserve"> OFERTANT</w:t>
            </w:r>
          </w:p>
        </w:tc>
      </w:tr>
      <w:tr w:rsidR="00CD3BF8" w:rsidRPr="00B03F9C" w:rsidTr="00B03F9C">
        <w:trPr>
          <w:trHeight w:val="566"/>
          <w:jc w:val="center"/>
        </w:trPr>
        <w:tc>
          <w:tcPr>
            <w:tcW w:w="697" w:type="dxa"/>
            <w:tcMar>
              <w:left w:w="57" w:type="dxa"/>
              <w:right w:w="57" w:type="dxa"/>
            </w:tcMar>
          </w:tcPr>
          <w:p w:rsidR="00CD3BF8" w:rsidRPr="00B03F9C" w:rsidRDefault="00B03F9C" w:rsidP="00B72081">
            <w:pPr>
              <w:spacing w:line="276" w:lineRule="auto"/>
              <w:rPr>
                <w:rFonts w:ascii="Times New Roman" w:hAnsi="Times New Roman"/>
                <w:sz w:val="24"/>
                <w:szCs w:val="24"/>
              </w:rPr>
            </w:pPr>
            <w:r w:rsidRPr="00B03F9C">
              <w:rPr>
                <w:rFonts w:ascii="Times New Roman" w:hAnsi="Times New Roman"/>
                <w:sz w:val="24"/>
                <w:szCs w:val="24"/>
              </w:rPr>
              <w:t>1</w:t>
            </w:r>
          </w:p>
        </w:tc>
        <w:tc>
          <w:tcPr>
            <w:tcW w:w="4973" w:type="dxa"/>
            <w:tcMar>
              <w:left w:w="57" w:type="dxa"/>
              <w:right w:w="57" w:type="dxa"/>
            </w:tcMar>
          </w:tcPr>
          <w:p w:rsidR="00E37752" w:rsidRPr="00E37752" w:rsidRDefault="00E37752" w:rsidP="00E37752">
            <w:pPr>
              <w:overflowPunct/>
              <w:autoSpaceDE/>
              <w:autoSpaceDN/>
              <w:adjustRightInd/>
              <w:spacing w:line="276" w:lineRule="auto"/>
              <w:jc w:val="both"/>
              <w:textAlignment w:val="auto"/>
              <w:rPr>
                <w:rFonts w:ascii="Times New Roman" w:eastAsia="Times New Roman" w:hAnsi="Times New Roman"/>
                <w:b/>
                <w:color w:val="000000"/>
                <w:sz w:val="24"/>
                <w:szCs w:val="24"/>
              </w:rPr>
            </w:pPr>
            <w:r w:rsidRPr="00E37752">
              <w:rPr>
                <w:rFonts w:ascii="Times New Roman" w:eastAsia="Times New Roman" w:hAnsi="Times New Roman"/>
                <w:b/>
                <w:sz w:val="24"/>
                <w:szCs w:val="24"/>
                <w:lang w:val="ro-RO" w:eastAsia="ro-RO"/>
              </w:rPr>
              <w:t>LOT 1 -</w:t>
            </w:r>
            <w:r w:rsidRPr="00E37752">
              <w:rPr>
                <w:rFonts w:ascii="Times New Roman" w:eastAsia="Times New Roman" w:hAnsi="Times New Roman"/>
                <w:sz w:val="24"/>
                <w:szCs w:val="24"/>
                <w:lang w:val="ro-RO" w:eastAsia="ro-RO"/>
              </w:rPr>
              <w:t xml:space="preserve"> </w:t>
            </w:r>
            <w:r w:rsidRPr="00E37752">
              <w:rPr>
                <w:rFonts w:ascii="Times New Roman" w:eastAsia="Times New Roman" w:hAnsi="Times New Roman"/>
                <w:b/>
                <w:sz w:val="24"/>
                <w:szCs w:val="24"/>
              </w:rPr>
              <w:t>Servicii de organizare vizite</w:t>
            </w:r>
            <w:r w:rsidRPr="00E37752">
              <w:rPr>
                <w:rFonts w:ascii="Calibri" w:eastAsia="Calibri" w:hAnsi="Calibri"/>
                <w:sz w:val="22"/>
                <w:szCs w:val="22"/>
              </w:rPr>
              <w:t xml:space="preserve"> </w:t>
            </w:r>
            <w:r w:rsidRPr="00E37752">
              <w:rPr>
                <w:rFonts w:ascii="Times New Roman" w:eastAsia="Times New Roman" w:hAnsi="Times New Roman"/>
                <w:b/>
                <w:sz w:val="24"/>
                <w:szCs w:val="24"/>
              </w:rPr>
              <w:t>pentru workshop „Formarea continuă, baza educației permanente a personalului didactic”</w:t>
            </w:r>
          </w:p>
          <w:p w:rsidR="00E37752" w:rsidRPr="00E37752" w:rsidRDefault="00E37752" w:rsidP="00E37752">
            <w:pPr>
              <w:overflowPunct/>
              <w:autoSpaceDE/>
              <w:autoSpaceDN/>
              <w:adjustRightInd/>
              <w:spacing w:line="276" w:lineRule="auto"/>
              <w:jc w:val="both"/>
              <w:textAlignment w:val="auto"/>
              <w:rPr>
                <w:rFonts w:ascii="Times New Roman" w:eastAsia="Times New Roman" w:hAnsi="Times New Roman"/>
                <w:sz w:val="22"/>
                <w:szCs w:val="22"/>
              </w:rPr>
            </w:pPr>
            <w:r w:rsidRPr="00E37752">
              <w:rPr>
                <w:rFonts w:ascii="Times New Roman" w:eastAsia="Times New Roman" w:hAnsi="Times New Roman"/>
                <w:sz w:val="22"/>
                <w:szCs w:val="22"/>
              </w:rPr>
              <w:t xml:space="preserve">Perioada: </w:t>
            </w:r>
            <w:r w:rsidRPr="00E37752">
              <w:rPr>
                <w:rFonts w:ascii="Times New Roman" w:eastAsia="Times New Roman" w:hAnsi="Times New Roman"/>
                <w:sz w:val="24"/>
                <w:szCs w:val="24"/>
                <w:lang w:val="ro-RO" w:eastAsia="ro-RO"/>
              </w:rPr>
              <w:t>mai 2022</w:t>
            </w:r>
          </w:p>
          <w:p w:rsidR="00E37752" w:rsidRPr="00E37752" w:rsidRDefault="00E37752" w:rsidP="00E37752">
            <w:pPr>
              <w:overflowPunct/>
              <w:autoSpaceDE/>
              <w:autoSpaceDN/>
              <w:adjustRightInd/>
              <w:spacing w:line="276" w:lineRule="auto"/>
              <w:jc w:val="both"/>
              <w:textAlignment w:val="auto"/>
              <w:rPr>
                <w:rFonts w:ascii="Times New Roman" w:eastAsia="Times New Roman" w:hAnsi="Times New Roman"/>
                <w:sz w:val="22"/>
                <w:szCs w:val="22"/>
              </w:rPr>
            </w:pPr>
            <w:r w:rsidRPr="00E37752">
              <w:rPr>
                <w:rFonts w:ascii="Times New Roman" w:eastAsia="Times New Roman" w:hAnsi="Times New Roman"/>
                <w:sz w:val="22"/>
                <w:szCs w:val="22"/>
              </w:rPr>
              <w:t>Numar participanti: 100 persoane</w:t>
            </w:r>
          </w:p>
          <w:p w:rsidR="00E37752" w:rsidRPr="00E37752" w:rsidRDefault="00E37752" w:rsidP="00E37752">
            <w:pPr>
              <w:overflowPunct/>
              <w:autoSpaceDE/>
              <w:autoSpaceDN/>
              <w:adjustRightInd/>
              <w:spacing w:line="276" w:lineRule="auto"/>
              <w:jc w:val="both"/>
              <w:textAlignment w:val="auto"/>
              <w:rPr>
                <w:rFonts w:ascii="Times New Roman" w:eastAsia="Times New Roman" w:hAnsi="Times New Roman"/>
                <w:sz w:val="22"/>
                <w:szCs w:val="22"/>
              </w:rPr>
            </w:pPr>
            <w:r w:rsidRPr="00E37752">
              <w:rPr>
                <w:rFonts w:ascii="Times New Roman" w:eastAsia="Times New Roman" w:hAnsi="Times New Roman"/>
                <w:sz w:val="22"/>
                <w:szCs w:val="22"/>
              </w:rPr>
              <w:t xml:space="preserve">Servicii solicitate: </w:t>
            </w:r>
          </w:p>
          <w:p w:rsidR="00E37752" w:rsidRPr="00E37752" w:rsidRDefault="00E37752" w:rsidP="00E37752">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Pr="00E37752">
              <w:rPr>
                <w:rFonts w:ascii="Times New Roman" w:eastAsia="Times New Roman" w:hAnsi="Times New Roman"/>
                <w:sz w:val="22"/>
                <w:szCs w:val="22"/>
              </w:rPr>
              <w:t>inchiriere nava cu echipaj pentru navigatie interna, cu o capacitate minima de 100 persoane</w:t>
            </w:r>
          </w:p>
          <w:p w:rsidR="00E37752" w:rsidRPr="00E37752" w:rsidRDefault="00E37752" w:rsidP="00E37752">
            <w:pPr>
              <w:overflowPunct/>
              <w:autoSpaceDE/>
              <w:autoSpaceDN/>
              <w:adjustRightInd/>
              <w:spacing w:line="276" w:lineRule="auto"/>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Pr="00E37752">
              <w:rPr>
                <w:rFonts w:ascii="Times New Roman" w:eastAsia="Times New Roman" w:hAnsi="Times New Roman"/>
                <w:sz w:val="22"/>
                <w:szCs w:val="22"/>
              </w:rPr>
              <w:t xml:space="preserve">transfer cu autocare tur-retur Universitatea Dunarea de Jos din Galati – punctul de imbarcare pe nava: 2 autocare x 50 locuri/autocar </w:t>
            </w:r>
          </w:p>
          <w:p w:rsidR="009B343F" w:rsidRPr="00B03F9C" w:rsidRDefault="00E37752" w:rsidP="00E37752">
            <w:pPr>
              <w:overflowPunct/>
              <w:adjustRightInd/>
              <w:spacing w:line="276" w:lineRule="auto"/>
              <w:jc w:val="both"/>
              <w:textAlignment w:val="auto"/>
              <w:rPr>
                <w:rFonts w:ascii="Times New Roman" w:eastAsia="Times New Roman" w:hAnsi="Times New Roman"/>
                <w:sz w:val="24"/>
                <w:szCs w:val="24"/>
                <w:lang w:eastAsia="ro-RO"/>
              </w:rPr>
            </w:pPr>
            <w:r>
              <w:rPr>
                <w:rFonts w:ascii="Times New Roman" w:eastAsia="Times New Roman" w:hAnsi="Times New Roman"/>
                <w:sz w:val="22"/>
                <w:szCs w:val="22"/>
              </w:rPr>
              <w:t xml:space="preserve">- </w:t>
            </w:r>
            <w:r w:rsidRPr="00E37752">
              <w:rPr>
                <w:rFonts w:ascii="Times New Roman" w:eastAsia="Times New Roman" w:hAnsi="Times New Roman"/>
                <w:sz w:val="22"/>
                <w:szCs w:val="22"/>
              </w:rPr>
              <w:t>croaziera pe Dunare, cu echipaj pentru navigatie interna - 2 ore mars si 2 ore stationare, pentru vizionare flora si fauna</w:t>
            </w:r>
          </w:p>
        </w:tc>
        <w:tc>
          <w:tcPr>
            <w:tcW w:w="4227" w:type="dxa"/>
            <w:tcMar>
              <w:left w:w="57" w:type="dxa"/>
              <w:right w:w="57" w:type="dxa"/>
            </w:tcMar>
          </w:tcPr>
          <w:p w:rsidR="00CD3BF8" w:rsidRPr="006E3273" w:rsidRDefault="006E3273" w:rsidP="006E3273">
            <w:pPr>
              <w:spacing w:before="120" w:line="276" w:lineRule="auto"/>
              <w:jc w:val="center"/>
              <w:rPr>
                <w:rFonts w:ascii="Times New Roman" w:hAnsi="Times New Roman"/>
                <w:sz w:val="24"/>
                <w:szCs w:val="24"/>
              </w:rPr>
            </w:pPr>
            <w:r w:rsidRPr="006E3273">
              <w:rPr>
                <w:rFonts w:ascii="Times New Roman" w:eastAsia="Calibri" w:hAnsi="Times New Roman"/>
                <w:b/>
                <w:i/>
                <w:color w:val="FF0000"/>
                <w:sz w:val="24"/>
                <w:szCs w:val="24"/>
                <w:lang w:val="ro-RO"/>
              </w:rPr>
              <w:t>se completează de către ofertant</w:t>
            </w:r>
          </w:p>
        </w:tc>
      </w:tr>
      <w:tr w:rsidR="00687465" w:rsidRPr="00B03F9C" w:rsidTr="00B03F9C">
        <w:trPr>
          <w:trHeight w:val="566"/>
          <w:jc w:val="center"/>
        </w:trPr>
        <w:tc>
          <w:tcPr>
            <w:tcW w:w="697" w:type="dxa"/>
            <w:tcMar>
              <w:left w:w="57" w:type="dxa"/>
              <w:right w:w="57" w:type="dxa"/>
            </w:tcMar>
          </w:tcPr>
          <w:p w:rsidR="00687465" w:rsidRPr="00B03F9C" w:rsidRDefault="00D17E12" w:rsidP="00B72081">
            <w:pPr>
              <w:spacing w:line="276" w:lineRule="auto"/>
              <w:rPr>
                <w:rFonts w:ascii="Times New Roman" w:hAnsi="Times New Roman"/>
                <w:sz w:val="24"/>
                <w:szCs w:val="24"/>
              </w:rPr>
            </w:pPr>
            <w:r>
              <w:rPr>
                <w:rFonts w:ascii="Times New Roman" w:hAnsi="Times New Roman"/>
                <w:sz w:val="24"/>
                <w:szCs w:val="24"/>
              </w:rPr>
              <w:t>2</w:t>
            </w:r>
          </w:p>
        </w:tc>
        <w:tc>
          <w:tcPr>
            <w:tcW w:w="4973" w:type="dxa"/>
            <w:tcMar>
              <w:left w:w="57" w:type="dxa"/>
              <w:right w:w="57" w:type="dxa"/>
            </w:tcMar>
          </w:tcPr>
          <w:p w:rsidR="00E37752" w:rsidRPr="00E37752" w:rsidRDefault="00E37752" w:rsidP="00E37752">
            <w:pPr>
              <w:overflowPunct/>
              <w:autoSpaceDE/>
              <w:autoSpaceDN/>
              <w:adjustRightInd/>
              <w:jc w:val="both"/>
              <w:textAlignment w:val="auto"/>
              <w:rPr>
                <w:rFonts w:ascii="Times New Roman" w:eastAsia="Times New Roman" w:hAnsi="Times New Roman"/>
                <w:b/>
                <w:color w:val="000000"/>
                <w:sz w:val="24"/>
                <w:szCs w:val="24"/>
                <w:highlight w:val="yellow"/>
              </w:rPr>
            </w:pPr>
            <w:r w:rsidRPr="00E37752">
              <w:rPr>
                <w:rFonts w:ascii="Times New Roman" w:eastAsia="Times New Roman" w:hAnsi="Times New Roman"/>
                <w:b/>
                <w:sz w:val="24"/>
                <w:szCs w:val="24"/>
                <w:lang w:val="ro-RO" w:eastAsia="ro-RO"/>
              </w:rPr>
              <w:t>LOT 2 -</w:t>
            </w:r>
            <w:r w:rsidRPr="00E37752">
              <w:rPr>
                <w:rFonts w:ascii="Times New Roman" w:eastAsia="Times New Roman" w:hAnsi="Times New Roman"/>
                <w:sz w:val="24"/>
                <w:szCs w:val="24"/>
                <w:lang w:val="ro-RO" w:eastAsia="ro-RO"/>
              </w:rPr>
              <w:t xml:space="preserve"> </w:t>
            </w:r>
            <w:r w:rsidRPr="00E37752">
              <w:rPr>
                <w:rFonts w:ascii="Times New Roman" w:eastAsia="Times New Roman" w:hAnsi="Times New Roman"/>
                <w:b/>
                <w:sz w:val="24"/>
                <w:szCs w:val="24"/>
              </w:rPr>
              <w:t>Servicii de organizare vizite</w:t>
            </w:r>
            <w:r w:rsidRPr="00E37752">
              <w:rPr>
                <w:rFonts w:ascii="Calibri" w:eastAsia="Calibri" w:hAnsi="Calibri"/>
                <w:sz w:val="22"/>
                <w:szCs w:val="22"/>
              </w:rPr>
              <w:t xml:space="preserve"> </w:t>
            </w:r>
            <w:r w:rsidRPr="00E37752">
              <w:rPr>
                <w:rFonts w:ascii="Times New Roman" w:eastAsia="Times New Roman" w:hAnsi="Times New Roman"/>
                <w:b/>
                <w:sz w:val="24"/>
                <w:szCs w:val="24"/>
              </w:rPr>
              <w:t>pentru workshop „Transferul tehnologic, evoluția economiei de piață”</w:t>
            </w:r>
          </w:p>
          <w:p w:rsidR="00E37752" w:rsidRPr="00E37752" w:rsidRDefault="00E37752" w:rsidP="00E37752">
            <w:pPr>
              <w:overflowPunct/>
              <w:autoSpaceDE/>
              <w:autoSpaceDN/>
              <w:adjustRightInd/>
              <w:jc w:val="both"/>
              <w:textAlignment w:val="auto"/>
              <w:rPr>
                <w:rFonts w:ascii="Times New Roman" w:eastAsia="Times New Roman" w:hAnsi="Times New Roman"/>
                <w:sz w:val="22"/>
                <w:szCs w:val="22"/>
              </w:rPr>
            </w:pPr>
            <w:r w:rsidRPr="00E37752">
              <w:rPr>
                <w:rFonts w:ascii="Times New Roman" w:eastAsia="Times New Roman" w:hAnsi="Times New Roman"/>
                <w:sz w:val="22"/>
                <w:szCs w:val="22"/>
              </w:rPr>
              <w:t xml:space="preserve">Perioada: </w:t>
            </w:r>
            <w:r w:rsidRPr="00E37752">
              <w:rPr>
                <w:rFonts w:ascii="Times New Roman" w:eastAsia="Times New Roman" w:hAnsi="Times New Roman"/>
                <w:sz w:val="24"/>
                <w:szCs w:val="24"/>
                <w:lang w:val="ro-RO" w:eastAsia="ro-RO"/>
              </w:rPr>
              <w:t>octombrie 2022</w:t>
            </w:r>
          </w:p>
          <w:p w:rsidR="00E37752" w:rsidRPr="00E37752" w:rsidRDefault="00E37752" w:rsidP="00E37752">
            <w:pPr>
              <w:overflowPunct/>
              <w:autoSpaceDE/>
              <w:autoSpaceDN/>
              <w:adjustRightInd/>
              <w:jc w:val="both"/>
              <w:textAlignment w:val="auto"/>
              <w:rPr>
                <w:rFonts w:ascii="Times New Roman" w:eastAsia="Times New Roman" w:hAnsi="Times New Roman"/>
                <w:sz w:val="22"/>
                <w:szCs w:val="22"/>
              </w:rPr>
            </w:pPr>
            <w:r w:rsidRPr="00E37752">
              <w:rPr>
                <w:rFonts w:ascii="Times New Roman" w:eastAsia="Times New Roman" w:hAnsi="Times New Roman"/>
                <w:sz w:val="22"/>
                <w:szCs w:val="22"/>
              </w:rPr>
              <w:t>Numar participanti: 100 persoane</w:t>
            </w:r>
          </w:p>
          <w:p w:rsidR="00E37752" w:rsidRPr="00E37752" w:rsidRDefault="00E37752" w:rsidP="00E37752">
            <w:pPr>
              <w:overflowPunct/>
              <w:autoSpaceDE/>
              <w:autoSpaceDN/>
              <w:adjustRightInd/>
              <w:jc w:val="both"/>
              <w:textAlignment w:val="auto"/>
              <w:rPr>
                <w:rFonts w:ascii="Times New Roman" w:eastAsia="Times New Roman" w:hAnsi="Times New Roman"/>
                <w:sz w:val="22"/>
                <w:szCs w:val="22"/>
              </w:rPr>
            </w:pPr>
            <w:r w:rsidRPr="00E37752">
              <w:rPr>
                <w:rFonts w:ascii="Times New Roman" w:eastAsia="Times New Roman" w:hAnsi="Times New Roman"/>
                <w:sz w:val="22"/>
                <w:szCs w:val="22"/>
              </w:rPr>
              <w:t xml:space="preserve">Servicii solicitate: </w:t>
            </w:r>
          </w:p>
          <w:p w:rsidR="00E37752" w:rsidRPr="00E37752" w:rsidRDefault="00E37752" w:rsidP="00E37752">
            <w:pPr>
              <w:overflowPunct/>
              <w:autoSpaceDE/>
              <w:autoSpaceDN/>
              <w:adjustRightInd/>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Pr="00E37752">
              <w:rPr>
                <w:rFonts w:ascii="Times New Roman" w:eastAsia="Times New Roman" w:hAnsi="Times New Roman"/>
                <w:sz w:val="22"/>
                <w:szCs w:val="22"/>
              </w:rPr>
              <w:t>inchiriere nava cu echipaj pentru navigatie interna, cu o capacitate minima de 100 persoane</w:t>
            </w:r>
          </w:p>
          <w:p w:rsidR="00E37752" w:rsidRPr="00E37752" w:rsidRDefault="00E37752" w:rsidP="00E37752">
            <w:pPr>
              <w:overflowPunct/>
              <w:autoSpaceDE/>
              <w:autoSpaceDN/>
              <w:adjustRightInd/>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Pr="00E37752">
              <w:rPr>
                <w:rFonts w:ascii="Times New Roman" w:eastAsia="Times New Roman" w:hAnsi="Times New Roman"/>
                <w:sz w:val="22"/>
                <w:szCs w:val="22"/>
              </w:rPr>
              <w:t xml:space="preserve">transfer cu autocare tur-retur Universitatea Dunarea de Jos din Galati – punctul de imbarcare pe nava: 2 autocare x 50 locuri/autocar </w:t>
            </w:r>
          </w:p>
          <w:p w:rsidR="00687465" w:rsidRPr="00E37752" w:rsidRDefault="00E37752" w:rsidP="00E37752">
            <w:pPr>
              <w:overflowPunct/>
              <w:autoSpaceDE/>
              <w:autoSpaceDN/>
              <w:adjustRightInd/>
              <w:jc w:val="both"/>
              <w:textAlignment w:val="auto"/>
              <w:rPr>
                <w:rFonts w:ascii="Times New Roman" w:eastAsia="Times New Roman" w:hAnsi="Times New Roman"/>
                <w:sz w:val="22"/>
                <w:szCs w:val="22"/>
              </w:rPr>
            </w:pPr>
            <w:r>
              <w:rPr>
                <w:rFonts w:ascii="Times New Roman" w:eastAsia="Times New Roman" w:hAnsi="Times New Roman"/>
                <w:sz w:val="22"/>
                <w:szCs w:val="22"/>
              </w:rPr>
              <w:t xml:space="preserve">- </w:t>
            </w:r>
            <w:r w:rsidRPr="00E37752">
              <w:rPr>
                <w:rFonts w:ascii="Times New Roman" w:eastAsia="Times New Roman" w:hAnsi="Times New Roman"/>
                <w:sz w:val="22"/>
                <w:szCs w:val="22"/>
              </w:rPr>
              <w:t xml:space="preserve">croaziera pe Dunare, cu echipaj pentru navigatie interna - 2 ore mars si 2 ore stationare, pentru vizionare flora si fauna </w:t>
            </w:r>
          </w:p>
        </w:tc>
        <w:tc>
          <w:tcPr>
            <w:tcW w:w="4227" w:type="dxa"/>
            <w:tcMar>
              <w:left w:w="57" w:type="dxa"/>
              <w:right w:w="57" w:type="dxa"/>
            </w:tcMar>
          </w:tcPr>
          <w:p w:rsidR="00687465" w:rsidRPr="00B03F9C" w:rsidRDefault="006E3273" w:rsidP="006E3273">
            <w:pPr>
              <w:spacing w:before="120" w:line="276" w:lineRule="auto"/>
              <w:jc w:val="center"/>
              <w:rPr>
                <w:rFonts w:ascii="Times New Roman" w:hAnsi="Times New Roman"/>
                <w:sz w:val="24"/>
                <w:szCs w:val="24"/>
              </w:rPr>
            </w:pPr>
            <w:r w:rsidRPr="006E3273">
              <w:rPr>
                <w:rFonts w:ascii="Times New Roman" w:eastAsia="Calibri" w:hAnsi="Times New Roman"/>
                <w:b/>
                <w:i/>
                <w:color w:val="FF0000"/>
                <w:sz w:val="24"/>
                <w:szCs w:val="24"/>
                <w:lang w:val="ro-RO"/>
              </w:rPr>
              <w:t>se completează de către ofertant</w:t>
            </w:r>
          </w:p>
        </w:tc>
      </w:tr>
      <w:tr w:rsidR="00687465" w:rsidRPr="00B03F9C" w:rsidTr="00B03F9C">
        <w:trPr>
          <w:trHeight w:val="566"/>
          <w:jc w:val="center"/>
        </w:trPr>
        <w:tc>
          <w:tcPr>
            <w:tcW w:w="697" w:type="dxa"/>
            <w:tcMar>
              <w:left w:w="57" w:type="dxa"/>
              <w:right w:w="57" w:type="dxa"/>
            </w:tcMar>
          </w:tcPr>
          <w:p w:rsidR="00687465" w:rsidRPr="00B03F9C" w:rsidRDefault="00C1137F" w:rsidP="00B72081">
            <w:pPr>
              <w:spacing w:line="276" w:lineRule="auto"/>
              <w:rPr>
                <w:rFonts w:ascii="Times New Roman" w:hAnsi="Times New Roman"/>
                <w:sz w:val="24"/>
                <w:szCs w:val="24"/>
              </w:rPr>
            </w:pPr>
            <w:r>
              <w:rPr>
                <w:rFonts w:ascii="Times New Roman" w:hAnsi="Times New Roman"/>
                <w:sz w:val="24"/>
                <w:szCs w:val="24"/>
              </w:rPr>
              <w:t>3</w:t>
            </w:r>
          </w:p>
        </w:tc>
        <w:tc>
          <w:tcPr>
            <w:tcW w:w="4973" w:type="dxa"/>
            <w:tcMar>
              <w:left w:w="57" w:type="dxa"/>
              <w:right w:w="57" w:type="dxa"/>
            </w:tcMar>
          </w:tcPr>
          <w:p w:rsidR="00E37752" w:rsidRPr="00E37752" w:rsidRDefault="00E37752" w:rsidP="00E37752">
            <w:pPr>
              <w:overflowPunct/>
              <w:autoSpaceDE/>
              <w:autoSpaceDN/>
              <w:adjustRightInd/>
              <w:jc w:val="both"/>
              <w:textAlignment w:val="auto"/>
              <w:rPr>
                <w:rFonts w:ascii="Times New Roman" w:eastAsia="Times New Roman" w:hAnsi="Times New Roman"/>
                <w:b/>
                <w:bCs/>
                <w:sz w:val="24"/>
                <w:szCs w:val="24"/>
                <w:u w:val="single"/>
                <w:lang w:val="ro-RO" w:eastAsia="ro-RO" w:bidi="ro-RO"/>
              </w:rPr>
            </w:pPr>
            <w:r w:rsidRPr="00E37752">
              <w:rPr>
                <w:rFonts w:ascii="Times New Roman" w:eastAsia="Times New Roman" w:hAnsi="Times New Roman"/>
                <w:b/>
                <w:bCs/>
                <w:sz w:val="24"/>
                <w:szCs w:val="24"/>
                <w:u w:val="single"/>
                <w:lang w:val="ro-RO" w:eastAsia="ro-RO" w:bidi="ro-RO"/>
              </w:rPr>
              <w:t>RECEPȚIA SERVICIILOR</w:t>
            </w:r>
          </w:p>
          <w:p w:rsidR="00E37752" w:rsidRPr="00E37752" w:rsidRDefault="00E37752" w:rsidP="00E37752">
            <w:pPr>
              <w:overflowPunct/>
              <w:autoSpaceDE/>
              <w:autoSpaceDN/>
              <w:adjustRightInd/>
              <w:jc w:val="both"/>
              <w:textAlignment w:val="auto"/>
              <w:rPr>
                <w:rFonts w:ascii="Times New Roman" w:eastAsia="Times New Roman" w:hAnsi="Times New Roman"/>
                <w:bCs/>
                <w:sz w:val="24"/>
                <w:szCs w:val="24"/>
                <w:lang w:val="ro-RO" w:eastAsia="ro-RO" w:bidi="ro-RO"/>
              </w:rPr>
            </w:pPr>
            <w:r w:rsidRPr="00E37752">
              <w:rPr>
                <w:rFonts w:ascii="Times New Roman" w:eastAsia="Times New Roman" w:hAnsi="Times New Roman"/>
                <w:bCs/>
                <w:sz w:val="24"/>
                <w:szCs w:val="24"/>
                <w:lang w:val="ro-RO" w:eastAsia="ro-RO" w:bidi="ro-RO"/>
              </w:rPr>
              <w:t>Recepţia se va face în mod obligatoriu pe baza următoarelor documente:</w:t>
            </w:r>
          </w:p>
          <w:p w:rsidR="00E37752" w:rsidRPr="00E37752" w:rsidRDefault="00E37752" w:rsidP="00E37752">
            <w:pPr>
              <w:overflowPunct/>
              <w:autoSpaceDE/>
              <w:autoSpaceDN/>
              <w:adjustRightInd/>
              <w:jc w:val="both"/>
              <w:textAlignment w:val="auto"/>
              <w:rPr>
                <w:rFonts w:ascii="Times New Roman" w:eastAsia="Times New Roman" w:hAnsi="Times New Roman"/>
                <w:bCs/>
                <w:sz w:val="24"/>
                <w:szCs w:val="24"/>
                <w:lang w:val="ro-RO" w:eastAsia="ro-RO" w:bidi="ro-RO"/>
              </w:rPr>
            </w:pPr>
            <w:r w:rsidRPr="00E37752">
              <w:rPr>
                <w:rFonts w:ascii="Times New Roman" w:eastAsia="Times New Roman" w:hAnsi="Times New Roman"/>
                <w:bCs/>
                <w:sz w:val="24"/>
                <w:szCs w:val="24"/>
                <w:lang w:val="ro-RO" w:eastAsia="ro-RO" w:bidi="ro-RO"/>
              </w:rPr>
              <w:t>-</w:t>
            </w:r>
            <w:r w:rsidRPr="00E37752">
              <w:rPr>
                <w:rFonts w:ascii="Times New Roman" w:eastAsia="Times New Roman" w:hAnsi="Times New Roman"/>
                <w:bCs/>
                <w:sz w:val="24"/>
                <w:szCs w:val="24"/>
                <w:lang w:val="ro-RO" w:eastAsia="ro-RO" w:bidi="ro-RO"/>
              </w:rPr>
              <w:tab/>
              <w:t>Factură fiscală;</w:t>
            </w:r>
          </w:p>
          <w:p w:rsidR="00E37752" w:rsidRPr="00E37752" w:rsidRDefault="00E37752" w:rsidP="00E37752">
            <w:pPr>
              <w:overflowPunct/>
              <w:autoSpaceDE/>
              <w:autoSpaceDN/>
              <w:adjustRightInd/>
              <w:jc w:val="both"/>
              <w:textAlignment w:val="auto"/>
              <w:rPr>
                <w:rFonts w:ascii="Times New Roman" w:eastAsia="Times New Roman" w:hAnsi="Times New Roman"/>
                <w:bCs/>
                <w:sz w:val="24"/>
                <w:szCs w:val="24"/>
                <w:lang w:val="ro-RO" w:eastAsia="ro-RO" w:bidi="ro-RO"/>
              </w:rPr>
            </w:pPr>
            <w:r w:rsidRPr="00E37752">
              <w:rPr>
                <w:rFonts w:ascii="Times New Roman" w:eastAsia="Times New Roman" w:hAnsi="Times New Roman"/>
                <w:bCs/>
                <w:sz w:val="24"/>
                <w:szCs w:val="24"/>
                <w:lang w:val="ro-RO" w:eastAsia="ro-RO" w:bidi="ro-RO"/>
              </w:rPr>
              <w:t>-</w:t>
            </w:r>
            <w:r w:rsidRPr="00E37752">
              <w:rPr>
                <w:rFonts w:ascii="Times New Roman" w:eastAsia="Times New Roman" w:hAnsi="Times New Roman"/>
                <w:bCs/>
                <w:sz w:val="24"/>
                <w:szCs w:val="24"/>
                <w:lang w:val="ro-RO" w:eastAsia="ro-RO" w:bidi="ro-RO"/>
              </w:rPr>
              <w:tab/>
              <w:t>Proces verbal de prestare a serviciilor.</w:t>
            </w:r>
          </w:p>
          <w:p w:rsidR="00687465" w:rsidRPr="00C1137F" w:rsidRDefault="00E37752" w:rsidP="00E37752">
            <w:pPr>
              <w:overflowPunct/>
              <w:autoSpaceDE/>
              <w:autoSpaceDN/>
              <w:adjustRightInd/>
              <w:jc w:val="both"/>
              <w:textAlignment w:val="auto"/>
              <w:rPr>
                <w:rFonts w:ascii="Times New Roman" w:eastAsia="Times New Roman" w:hAnsi="Times New Roman"/>
                <w:color w:val="000000"/>
                <w:sz w:val="24"/>
                <w:szCs w:val="24"/>
                <w:lang w:val="fr-FR"/>
              </w:rPr>
            </w:pPr>
            <w:r w:rsidRPr="00E37752">
              <w:rPr>
                <w:rFonts w:ascii="Times New Roman" w:eastAsia="Times New Roman" w:hAnsi="Times New Roman"/>
                <w:bCs/>
                <w:sz w:val="24"/>
                <w:szCs w:val="24"/>
                <w:lang w:val="ro-RO" w:eastAsia="ro-RO" w:bidi="ro-RO"/>
              </w:rPr>
              <w:t>-</w:t>
            </w:r>
            <w:r w:rsidRPr="00E37752">
              <w:rPr>
                <w:rFonts w:ascii="Times New Roman" w:eastAsia="Times New Roman" w:hAnsi="Times New Roman"/>
                <w:bCs/>
                <w:sz w:val="24"/>
                <w:szCs w:val="24"/>
                <w:lang w:val="ro-RO" w:eastAsia="ro-RO" w:bidi="ro-RO"/>
              </w:rPr>
              <w:tab/>
              <w:t>Lista de prezenta</w:t>
            </w:r>
          </w:p>
        </w:tc>
        <w:tc>
          <w:tcPr>
            <w:tcW w:w="4227" w:type="dxa"/>
            <w:tcMar>
              <w:left w:w="57" w:type="dxa"/>
              <w:right w:w="57" w:type="dxa"/>
            </w:tcMar>
          </w:tcPr>
          <w:p w:rsidR="00687465" w:rsidRPr="00B03F9C" w:rsidRDefault="00E37752" w:rsidP="00E37752">
            <w:pPr>
              <w:spacing w:before="120" w:line="276" w:lineRule="auto"/>
              <w:jc w:val="center"/>
              <w:rPr>
                <w:rFonts w:ascii="Times New Roman" w:hAnsi="Times New Roman"/>
                <w:sz w:val="24"/>
                <w:szCs w:val="24"/>
              </w:rPr>
            </w:pPr>
            <w:r w:rsidRPr="006E3273">
              <w:rPr>
                <w:rFonts w:ascii="Times New Roman" w:eastAsia="Calibri" w:hAnsi="Times New Roman"/>
                <w:b/>
                <w:i/>
                <w:color w:val="FF0000"/>
                <w:sz w:val="24"/>
                <w:szCs w:val="24"/>
                <w:lang w:val="ro-RO"/>
              </w:rPr>
              <w:t>se completează de către ofertant</w:t>
            </w:r>
          </w:p>
        </w:tc>
      </w:tr>
      <w:tr w:rsidR="00687465" w:rsidRPr="00B03F9C" w:rsidTr="00B03F9C">
        <w:trPr>
          <w:trHeight w:val="566"/>
          <w:jc w:val="center"/>
        </w:trPr>
        <w:tc>
          <w:tcPr>
            <w:tcW w:w="697" w:type="dxa"/>
            <w:tcMar>
              <w:left w:w="57" w:type="dxa"/>
              <w:right w:w="57" w:type="dxa"/>
            </w:tcMar>
          </w:tcPr>
          <w:p w:rsidR="00687465" w:rsidRPr="00B03F9C" w:rsidRDefault="00C1137F" w:rsidP="00B72081">
            <w:pPr>
              <w:spacing w:line="276" w:lineRule="auto"/>
              <w:rPr>
                <w:rFonts w:ascii="Times New Roman" w:hAnsi="Times New Roman"/>
                <w:sz w:val="24"/>
                <w:szCs w:val="24"/>
              </w:rPr>
            </w:pPr>
            <w:r>
              <w:rPr>
                <w:rFonts w:ascii="Times New Roman" w:hAnsi="Times New Roman"/>
                <w:sz w:val="24"/>
                <w:szCs w:val="24"/>
              </w:rPr>
              <w:t>4</w:t>
            </w:r>
          </w:p>
        </w:tc>
        <w:tc>
          <w:tcPr>
            <w:tcW w:w="4973" w:type="dxa"/>
            <w:tcMar>
              <w:left w:w="57" w:type="dxa"/>
              <w:right w:w="57" w:type="dxa"/>
            </w:tcMar>
          </w:tcPr>
          <w:p w:rsidR="00E37752" w:rsidRPr="00E37752" w:rsidRDefault="00E37752" w:rsidP="00E37752">
            <w:pPr>
              <w:keepNext/>
              <w:keepLines/>
              <w:overflowPunct/>
              <w:autoSpaceDE/>
              <w:autoSpaceDN/>
              <w:adjustRightInd/>
              <w:jc w:val="both"/>
              <w:textAlignment w:val="auto"/>
              <w:outlineLvl w:val="0"/>
              <w:rPr>
                <w:rFonts w:ascii="Times New Roman" w:eastAsia="Times New Roman" w:hAnsi="Times New Roman"/>
                <w:b/>
                <w:bCs/>
                <w:sz w:val="24"/>
                <w:szCs w:val="24"/>
                <w:u w:val="single"/>
                <w:lang w:val="ro-RO"/>
              </w:rPr>
            </w:pPr>
            <w:r w:rsidRPr="00E37752">
              <w:rPr>
                <w:rFonts w:ascii="Times New Roman" w:eastAsia="Times New Roman" w:hAnsi="Times New Roman"/>
                <w:b/>
                <w:bCs/>
                <w:sz w:val="24"/>
                <w:szCs w:val="24"/>
                <w:u w:val="single"/>
                <w:lang w:val="ro-RO"/>
              </w:rPr>
              <w:t>MODALITĂȚI ȘI CONDIȚII DE PLATĂ</w:t>
            </w:r>
          </w:p>
          <w:p w:rsidR="00E37752" w:rsidRPr="00E37752" w:rsidRDefault="00E37752" w:rsidP="00E37752">
            <w:pPr>
              <w:widowControl w:val="0"/>
              <w:overflowPunct/>
              <w:autoSpaceDE/>
              <w:autoSpaceDN/>
              <w:adjustRightInd/>
              <w:jc w:val="both"/>
              <w:textAlignment w:val="auto"/>
              <w:rPr>
                <w:rFonts w:ascii="Times New Roman" w:eastAsia="Calibri" w:hAnsi="Times New Roman"/>
                <w:sz w:val="24"/>
                <w:szCs w:val="24"/>
                <w:lang w:val="ro-RO"/>
              </w:rPr>
            </w:pPr>
            <w:r w:rsidRPr="00E37752">
              <w:rPr>
                <w:rFonts w:ascii="Times New Roman" w:eastAsia="Calibri" w:hAnsi="Times New Roman"/>
                <w:sz w:val="24"/>
                <w:szCs w:val="24"/>
                <w:lang w:val="ro-RO"/>
              </w:rPr>
              <w:t xml:space="preserve">Contractantul va emite factura pentru serviciile prestate, la finalul prestării serviciilor. Factura va avea menționat numărul contractului, datele de emitere și de scadență ale facturii respective. Facturile vor fi trimise în original la adresa specificată de Autoritatea Contractantă. Factura va </w:t>
            </w:r>
            <w:r w:rsidRPr="00E37752">
              <w:rPr>
                <w:rFonts w:ascii="Times New Roman" w:eastAsia="Calibri" w:hAnsi="Times New Roman"/>
                <w:sz w:val="24"/>
                <w:szCs w:val="24"/>
                <w:lang w:val="ro-RO"/>
              </w:rPr>
              <w:lastRenderedPageBreak/>
              <w:t xml:space="preserve">fi emisă după semnarea de către Autoritatea Contractanta a </w:t>
            </w:r>
            <w:r w:rsidRPr="00E37752">
              <w:rPr>
                <w:rFonts w:ascii="Times New Roman" w:eastAsia="Times New Roman" w:hAnsi="Times New Roman"/>
                <w:bCs/>
                <w:sz w:val="22"/>
                <w:szCs w:val="22"/>
                <w:lang w:val="ro-RO" w:eastAsia="ro-RO" w:bidi="ro-RO"/>
              </w:rPr>
              <w:t>Procesului verbal de prestare a serviciilor</w:t>
            </w:r>
            <w:r w:rsidRPr="00E37752">
              <w:rPr>
                <w:rFonts w:ascii="Times New Roman" w:eastAsia="Calibri" w:hAnsi="Times New Roman"/>
                <w:sz w:val="24"/>
                <w:szCs w:val="24"/>
                <w:lang w:val="ro-RO"/>
              </w:rPr>
              <w:t xml:space="preserve">. </w:t>
            </w:r>
            <w:r w:rsidRPr="00E37752">
              <w:rPr>
                <w:rFonts w:ascii="Times New Roman" w:eastAsia="Times New Roman" w:hAnsi="Times New Roman"/>
                <w:bCs/>
                <w:sz w:val="22"/>
                <w:szCs w:val="22"/>
                <w:lang w:val="ro-RO" w:eastAsia="ro-RO" w:bidi="ro-RO"/>
              </w:rPr>
              <w:t>Procesul verbal de prestare a serviciilor</w:t>
            </w:r>
            <w:r w:rsidRPr="00E37752">
              <w:rPr>
                <w:rFonts w:ascii="Times New Roman" w:eastAsia="Calibri" w:hAnsi="Times New Roman"/>
                <w:sz w:val="24"/>
                <w:szCs w:val="24"/>
                <w:lang w:val="ro-RO"/>
              </w:rPr>
              <w:t xml:space="preserve"> va însoți factura și reprezintă elementul necesar realizării plății.</w:t>
            </w:r>
          </w:p>
          <w:p w:rsidR="00E37752" w:rsidRPr="00E37752" w:rsidRDefault="00E37752" w:rsidP="00E37752">
            <w:pPr>
              <w:widowControl w:val="0"/>
              <w:overflowPunct/>
              <w:autoSpaceDE/>
              <w:autoSpaceDN/>
              <w:adjustRightInd/>
              <w:jc w:val="both"/>
              <w:textAlignment w:val="auto"/>
              <w:rPr>
                <w:rFonts w:ascii="Times New Roman" w:eastAsia="Calibri" w:hAnsi="Times New Roman"/>
                <w:sz w:val="24"/>
                <w:szCs w:val="24"/>
                <w:lang w:val="ro-RO"/>
              </w:rPr>
            </w:pPr>
            <w:r w:rsidRPr="00E37752">
              <w:rPr>
                <w:rFonts w:ascii="Times New Roman" w:eastAsia="Calibri" w:hAnsi="Times New Roman"/>
                <w:sz w:val="24"/>
                <w:szCs w:val="24"/>
                <w:lang w:val="ro-RO"/>
              </w:rPr>
              <w:t>Plățile în favoarea Contractantului se vor efectua în termen de maxim 30 zile de la data emiterii facturii fiscale în original și a tuturor documentelor justificative.</w:t>
            </w:r>
          </w:p>
          <w:p w:rsidR="00687465" w:rsidRPr="00E37752" w:rsidRDefault="00E37752" w:rsidP="00E37752">
            <w:pPr>
              <w:widowControl w:val="0"/>
              <w:overflowPunct/>
              <w:autoSpaceDE/>
              <w:autoSpaceDN/>
              <w:adjustRightInd/>
              <w:jc w:val="both"/>
              <w:textAlignment w:val="auto"/>
              <w:rPr>
                <w:rFonts w:ascii="Times New Roman" w:eastAsia="Calibri" w:hAnsi="Times New Roman"/>
                <w:sz w:val="24"/>
                <w:szCs w:val="24"/>
                <w:lang w:val="ro-RO"/>
              </w:rPr>
            </w:pPr>
            <w:r w:rsidRPr="00E37752">
              <w:rPr>
                <w:rFonts w:ascii="Times New Roman" w:eastAsia="Calibri" w:hAnsi="Times New Roman"/>
                <w:sz w:val="24"/>
                <w:szCs w:val="24"/>
                <w:lang w:val="ro-RO"/>
              </w:rPr>
              <w:t>Pentru derularea contractului este necesar ca prestatorul să deschidă un cont la trezoreria statului. Nu se acceptă actualizarea preţului contractului.</w:t>
            </w:r>
          </w:p>
        </w:tc>
        <w:tc>
          <w:tcPr>
            <w:tcW w:w="4227" w:type="dxa"/>
            <w:tcMar>
              <w:left w:w="57" w:type="dxa"/>
              <w:right w:w="57" w:type="dxa"/>
            </w:tcMar>
          </w:tcPr>
          <w:p w:rsidR="00687465" w:rsidRPr="00B03F9C" w:rsidRDefault="006E3273" w:rsidP="006E3273">
            <w:pPr>
              <w:spacing w:before="120" w:line="276" w:lineRule="auto"/>
              <w:jc w:val="center"/>
              <w:rPr>
                <w:rFonts w:ascii="Times New Roman" w:hAnsi="Times New Roman"/>
                <w:sz w:val="24"/>
                <w:szCs w:val="24"/>
              </w:rPr>
            </w:pPr>
            <w:r w:rsidRPr="006E3273">
              <w:rPr>
                <w:rFonts w:ascii="Times New Roman" w:eastAsia="Calibri" w:hAnsi="Times New Roman"/>
                <w:b/>
                <w:i/>
                <w:color w:val="FF0000"/>
                <w:sz w:val="24"/>
                <w:szCs w:val="24"/>
                <w:lang w:val="ro-RO"/>
              </w:rPr>
              <w:lastRenderedPageBreak/>
              <w:t>se completează de către ofertant</w:t>
            </w:r>
          </w:p>
        </w:tc>
      </w:tr>
      <w:tr w:rsidR="006E3273" w:rsidRPr="00B03F9C" w:rsidTr="00B03F9C">
        <w:trPr>
          <w:trHeight w:val="566"/>
          <w:jc w:val="center"/>
        </w:trPr>
        <w:tc>
          <w:tcPr>
            <w:tcW w:w="697" w:type="dxa"/>
            <w:tcMar>
              <w:left w:w="57" w:type="dxa"/>
              <w:right w:w="57" w:type="dxa"/>
            </w:tcMar>
          </w:tcPr>
          <w:p w:rsidR="006E3273" w:rsidRPr="00B03F9C" w:rsidRDefault="006E3273" w:rsidP="006E3273">
            <w:pPr>
              <w:spacing w:line="276" w:lineRule="auto"/>
              <w:rPr>
                <w:rFonts w:ascii="Times New Roman" w:hAnsi="Times New Roman"/>
                <w:sz w:val="24"/>
                <w:szCs w:val="24"/>
              </w:rPr>
            </w:pPr>
            <w:r>
              <w:rPr>
                <w:rFonts w:ascii="Times New Roman" w:hAnsi="Times New Roman"/>
                <w:sz w:val="24"/>
                <w:szCs w:val="24"/>
              </w:rPr>
              <w:t>8</w:t>
            </w:r>
          </w:p>
        </w:tc>
        <w:tc>
          <w:tcPr>
            <w:tcW w:w="4973" w:type="dxa"/>
            <w:tcMar>
              <w:left w:w="57" w:type="dxa"/>
              <w:right w:w="57" w:type="dxa"/>
            </w:tcMar>
          </w:tcPr>
          <w:p w:rsidR="006E3273" w:rsidRPr="00B03F9C" w:rsidRDefault="006E3273" w:rsidP="006E3273">
            <w:pPr>
              <w:suppressAutoHyphens/>
              <w:overflowPunct/>
              <w:autoSpaceDE/>
              <w:adjustRightInd/>
              <w:rPr>
                <w:rFonts w:ascii="Times New Roman" w:eastAsia="Times New Roman" w:hAnsi="Times New Roman"/>
                <w:b/>
                <w:color w:val="000000"/>
                <w:kern w:val="3"/>
                <w:sz w:val="24"/>
                <w:szCs w:val="24"/>
                <w:u w:val="single"/>
                <w:lang w:val="ro-RO" w:eastAsia="zh-CN"/>
              </w:rPr>
            </w:pPr>
            <w:r w:rsidRPr="00B03F9C">
              <w:rPr>
                <w:rFonts w:ascii="Times New Roman" w:eastAsia="Times New Roman" w:hAnsi="Times New Roman"/>
                <w:b/>
                <w:color w:val="000000"/>
                <w:kern w:val="3"/>
                <w:sz w:val="24"/>
                <w:szCs w:val="24"/>
                <w:u w:val="single"/>
                <w:lang w:val="ro-RO" w:eastAsia="zh-CN"/>
              </w:rPr>
              <w:t>VALABILITATEA OFERTEI</w:t>
            </w:r>
          </w:p>
          <w:p w:rsidR="006E3273" w:rsidRPr="00C1137F" w:rsidRDefault="006E3273" w:rsidP="006E3273">
            <w:pPr>
              <w:suppressAutoHyphens/>
              <w:overflowPunct/>
              <w:autoSpaceDE/>
              <w:adjustRightInd/>
              <w:rPr>
                <w:rFonts w:ascii="Times New Roman" w:eastAsia="Times New Roman" w:hAnsi="Times New Roman"/>
                <w:color w:val="000000"/>
                <w:kern w:val="3"/>
                <w:sz w:val="24"/>
                <w:szCs w:val="24"/>
                <w:lang w:val="ro-RO" w:eastAsia="zh-CN"/>
              </w:rPr>
            </w:pPr>
            <w:r w:rsidRPr="00B03F9C">
              <w:rPr>
                <w:rFonts w:ascii="Times New Roman" w:eastAsia="Times New Roman" w:hAnsi="Times New Roman"/>
                <w:color w:val="000000"/>
                <w:kern w:val="3"/>
                <w:sz w:val="24"/>
                <w:szCs w:val="24"/>
                <w:lang w:val="ro-RO" w:eastAsia="zh-CN"/>
              </w:rPr>
              <w:t>Oferta va fi valabilă pe o perioadă de minim 30 de zile de la data limită pentru depunerea ofertelor comunicată de Autoritatea contractantă în Invitația de participare.</w:t>
            </w:r>
          </w:p>
        </w:tc>
        <w:tc>
          <w:tcPr>
            <w:tcW w:w="4227" w:type="dxa"/>
            <w:tcMar>
              <w:left w:w="57" w:type="dxa"/>
              <w:right w:w="57" w:type="dxa"/>
            </w:tcMar>
          </w:tcPr>
          <w:p w:rsidR="006E3273" w:rsidRDefault="006E3273" w:rsidP="006E3273">
            <w:pPr>
              <w:jc w:val="center"/>
            </w:pPr>
            <w:r w:rsidRPr="00251F33">
              <w:rPr>
                <w:rFonts w:ascii="Times New Roman" w:eastAsia="Calibri" w:hAnsi="Times New Roman"/>
                <w:b/>
                <w:i/>
                <w:color w:val="FF0000"/>
                <w:sz w:val="24"/>
                <w:szCs w:val="24"/>
                <w:lang w:val="ro-RO"/>
              </w:rPr>
              <w:t>se completează de către ofertant</w:t>
            </w:r>
          </w:p>
        </w:tc>
      </w:tr>
    </w:tbl>
    <w:p w:rsidR="00384C0B" w:rsidRDefault="00384C0B"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FF3EFF" w:rsidRDefault="00FF3EFF" w:rsidP="00BB5CD5">
      <w:pPr>
        <w:rPr>
          <w:rStyle w:val="PageNumber"/>
          <w:rFonts w:ascii="Arial Narrow" w:hAnsi="Arial Narrow" w:cs="Arial"/>
          <w:sz w:val="24"/>
          <w:szCs w:val="24"/>
          <w:lang w:val="fr-FR"/>
        </w:rPr>
      </w:pPr>
    </w:p>
    <w:p w:rsidR="00FF3EFF" w:rsidRDefault="00FF3EFF"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5538AA" w:rsidRDefault="005538AA" w:rsidP="00BB5CD5">
      <w:pPr>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2FF" w:rsidRDefault="00E152FF">
      <w:r>
        <w:separator/>
      </w:r>
    </w:p>
  </w:endnote>
  <w:endnote w:type="continuationSeparator" w:id="0">
    <w:p w:rsidR="00E152FF" w:rsidRDefault="00E1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2FF" w:rsidRDefault="00E152FF">
      <w:r>
        <w:separator/>
      </w:r>
    </w:p>
  </w:footnote>
  <w:footnote w:type="continuationSeparator" w:id="0">
    <w:p w:rsidR="00E152FF" w:rsidRDefault="00E15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2321320"/>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4256BA"/>
    <w:multiLevelType w:val="hybridMultilevel"/>
    <w:tmpl w:val="BECC49A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CB30872"/>
    <w:multiLevelType w:val="hybridMultilevel"/>
    <w:tmpl w:val="A9B88DFE"/>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CB786E7A">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5"/>
  </w:num>
  <w:num w:numId="2">
    <w:abstractNumId w:val="10"/>
  </w:num>
  <w:num w:numId="3">
    <w:abstractNumId w:val="13"/>
  </w:num>
  <w:num w:numId="4">
    <w:abstractNumId w:val="4"/>
  </w:num>
  <w:num w:numId="5">
    <w:abstractNumId w:val="9"/>
  </w:num>
  <w:num w:numId="6">
    <w:abstractNumId w:val="6"/>
  </w:num>
  <w:num w:numId="7">
    <w:abstractNumId w:val="12"/>
  </w:num>
  <w:num w:numId="8">
    <w:abstractNumId w:val="14"/>
  </w:num>
  <w:num w:numId="9">
    <w:abstractNumId w:val="8"/>
  </w:num>
  <w:num w:numId="10">
    <w:abstractNumId w:val="5"/>
  </w:num>
  <w:num w:numId="11">
    <w:abstractNumId w:val="7"/>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35248"/>
    <w:rsid w:val="00035F3D"/>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4B25"/>
    <w:rsid w:val="00097822"/>
    <w:rsid w:val="000A2271"/>
    <w:rsid w:val="000B335C"/>
    <w:rsid w:val="000B4778"/>
    <w:rsid w:val="000B5A59"/>
    <w:rsid w:val="000B776E"/>
    <w:rsid w:val="000C1C01"/>
    <w:rsid w:val="000C34C7"/>
    <w:rsid w:val="000C59A8"/>
    <w:rsid w:val="000D27BD"/>
    <w:rsid w:val="000D5F1C"/>
    <w:rsid w:val="000F0DD2"/>
    <w:rsid w:val="000F1DB7"/>
    <w:rsid w:val="0010469F"/>
    <w:rsid w:val="00105DF1"/>
    <w:rsid w:val="00110E7F"/>
    <w:rsid w:val="00111429"/>
    <w:rsid w:val="00115FD2"/>
    <w:rsid w:val="001205AD"/>
    <w:rsid w:val="00122DAF"/>
    <w:rsid w:val="001259D4"/>
    <w:rsid w:val="00136A14"/>
    <w:rsid w:val="00137E32"/>
    <w:rsid w:val="00141EE2"/>
    <w:rsid w:val="00144A69"/>
    <w:rsid w:val="00146C2A"/>
    <w:rsid w:val="00150D15"/>
    <w:rsid w:val="00151350"/>
    <w:rsid w:val="00152FBC"/>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1115"/>
    <w:rsid w:val="002141AB"/>
    <w:rsid w:val="00214918"/>
    <w:rsid w:val="00225E7B"/>
    <w:rsid w:val="00226BE3"/>
    <w:rsid w:val="00232490"/>
    <w:rsid w:val="002345DD"/>
    <w:rsid w:val="00234EB5"/>
    <w:rsid w:val="00235D76"/>
    <w:rsid w:val="00237030"/>
    <w:rsid w:val="002424EE"/>
    <w:rsid w:val="0024523B"/>
    <w:rsid w:val="00260EFC"/>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97F03"/>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8359B"/>
    <w:rsid w:val="00384C0B"/>
    <w:rsid w:val="00384D91"/>
    <w:rsid w:val="00385480"/>
    <w:rsid w:val="00385AD5"/>
    <w:rsid w:val="003A2E4B"/>
    <w:rsid w:val="003A3A32"/>
    <w:rsid w:val="003D2BEE"/>
    <w:rsid w:val="003E79F6"/>
    <w:rsid w:val="003E7B24"/>
    <w:rsid w:val="003F202C"/>
    <w:rsid w:val="003F234D"/>
    <w:rsid w:val="003F64E1"/>
    <w:rsid w:val="00402708"/>
    <w:rsid w:val="00402935"/>
    <w:rsid w:val="0040396A"/>
    <w:rsid w:val="0041072F"/>
    <w:rsid w:val="004117AA"/>
    <w:rsid w:val="00412E92"/>
    <w:rsid w:val="004150DE"/>
    <w:rsid w:val="00420DF4"/>
    <w:rsid w:val="00434462"/>
    <w:rsid w:val="00436705"/>
    <w:rsid w:val="00444D4D"/>
    <w:rsid w:val="00446160"/>
    <w:rsid w:val="004525E6"/>
    <w:rsid w:val="00454113"/>
    <w:rsid w:val="00457D32"/>
    <w:rsid w:val="004659D4"/>
    <w:rsid w:val="0047473F"/>
    <w:rsid w:val="0047519C"/>
    <w:rsid w:val="00480780"/>
    <w:rsid w:val="00481378"/>
    <w:rsid w:val="004851BA"/>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770A"/>
    <w:rsid w:val="005443E0"/>
    <w:rsid w:val="00550E6A"/>
    <w:rsid w:val="005538AA"/>
    <w:rsid w:val="00556CF1"/>
    <w:rsid w:val="00557393"/>
    <w:rsid w:val="00561D42"/>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4B7B"/>
    <w:rsid w:val="00694DE7"/>
    <w:rsid w:val="00697B8E"/>
    <w:rsid w:val="006A18B0"/>
    <w:rsid w:val="006A2D67"/>
    <w:rsid w:val="006A55CE"/>
    <w:rsid w:val="006B4DD4"/>
    <w:rsid w:val="006C26EE"/>
    <w:rsid w:val="006D33B0"/>
    <w:rsid w:val="006D3DFB"/>
    <w:rsid w:val="006D69E9"/>
    <w:rsid w:val="006D7AE4"/>
    <w:rsid w:val="006E17A1"/>
    <w:rsid w:val="006E3273"/>
    <w:rsid w:val="006E72D3"/>
    <w:rsid w:val="006F104B"/>
    <w:rsid w:val="006F1E75"/>
    <w:rsid w:val="006F3846"/>
    <w:rsid w:val="00700253"/>
    <w:rsid w:val="0070084B"/>
    <w:rsid w:val="00700C6E"/>
    <w:rsid w:val="007116B8"/>
    <w:rsid w:val="00720952"/>
    <w:rsid w:val="00724E8B"/>
    <w:rsid w:val="00726325"/>
    <w:rsid w:val="00737755"/>
    <w:rsid w:val="00740692"/>
    <w:rsid w:val="00743EA7"/>
    <w:rsid w:val="00744CB1"/>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D6509"/>
    <w:rsid w:val="007E4EBC"/>
    <w:rsid w:val="007E509B"/>
    <w:rsid w:val="007E72AC"/>
    <w:rsid w:val="007F6CE9"/>
    <w:rsid w:val="00801BB6"/>
    <w:rsid w:val="00803110"/>
    <w:rsid w:val="008074CD"/>
    <w:rsid w:val="00810368"/>
    <w:rsid w:val="008112D1"/>
    <w:rsid w:val="008113B0"/>
    <w:rsid w:val="00811757"/>
    <w:rsid w:val="00813DB0"/>
    <w:rsid w:val="00814423"/>
    <w:rsid w:val="0081573C"/>
    <w:rsid w:val="00821C9F"/>
    <w:rsid w:val="008252B2"/>
    <w:rsid w:val="008255F4"/>
    <w:rsid w:val="00826E36"/>
    <w:rsid w:val="00827331"/>
    <w:rsid w:val="00827F51"/>
    <w:rsid w:val="00830129"/>
    <w:rsid w:val="00830AD3"/>
    <w:rsid w:val="008350B4"/>
    <w:rsid w:val="00835FEB"/>
    <w:rsid w:val="00841E85"/>
    <w:rsid w:val="00842256"/>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A0795B"/>
    <w:rsid w:val="00A1052D"/>
    <w:rsid w:val="00A105B7"/>
    <w:rsid w:val="00A15A11"/>
    <w:rsid w:val="00A21097"/>
    <w:rsid w:val="00A317FA"/>
    <w:rsid w:val="00A318E2"/>
    <w:rsid w:val="00A350F6"/>
    <w:rsid w:val="00A37194"/>
    <w:rsid w:val="00A3762A"/>
    <w:rsid w:val="00A4332B"/>
    <w:rsid w:val="00A47BD2"/>
    <w:rsid w:val="00A63456"/>
    <w:rsid w:val="00A6647C"/>
    <w:rsid w:val="00A76A5D"/>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E0248"/>
    <w:rsid w:val="00AE053E"/>
    <w:rsid w:val="00AE5C76"/>
    <w:rsid w:val="00AE6FC1"/>
    <w:rsid w:val="00AF2855"/>
    <w:rsid w:val="00AF3B22"/>
    <w:rsid w:val="00AF70D4"/>
    <w:rsid w:val="00B00BC1"/>
    <w:rsid w:val="00B00E0F"/>
    <w:rsid w:val="00B03F9C"/>
    <w:rsid w:val="00B07852"/>
    <w:rsid w:val="00B128C5"/>
    <w:rsid w:val="00B17B60"/>
    <w:rsid w:val="00B228AC"/>
    <w:rsid w:val="00B27ACD"/>
    <w:rsid w:val="00B312F6"/>
    <w:rsid w:val="00B40FD2"/>
    <w:rsid w:val="00B456A0"/>
    <w:rsid w:val="00B46E93"/>
    <w:rsid w:val="00B53825"/>
    <w:rsid w:val="00B5796A"/>
    <w:rsid w:val="00B63D74"/>
    <w:rsid w:val="00B64903"/>
    <w:rsid w:val="00B71D57"/>
    <w:rsid w:val="00B72081"/>
    <w:rsid w:val="00B72C05"/>
    <w:rsid w:val="00B80548"/>
    <w:rsid w:val="00B83E90"/>
    <w:rsid w:val="00B84F66"/>
    <w:rsid w:val="00B931D4"/>
    <w:rsid w:val="00B93DAB"/>
    <w:rsid w:val="00B954DD"/>
    <w:rsid w:val="00BA198A"/>
    <w:rsid w:val="00BA32ED"/>
    <w:rsid w:val="00BA713B"/>
    <w:rsid w:val="00BB09AA"/>
    <w:rsid w:val="00BB0FEE"/>
    <w:rsid w:val="00BB5CD5"/>
    <w:rsid w:val="00BB6CEC"/>
    <w:rsid w:val="00BC4660"/>
    <w:rsid w:val="00BC5F70"/>
    <w:rsid w:val="00BC6C87"/>
    <w:rsid w:val="00BD5395"/>
    <w:rsid w:val="00BE29B2"/>
    <w:rsid w:val="00BE7941"/>
    <w:rsid w:val="00BE7C42"/>
    <w:rsid w:val="00BF3110"/>
    <w:rsid w:val="00C0003A"/>
    <w:rsid w:val="00C00D6F"/>
    <w:rsid w:val="00C0270C"/>
    <w:rsid w:val="00C03E63"/>
    <w:rsid w:val="00C050D0"/>
    <w:rsid w:val="00C052AB"/>
    <w:rsid w:val="00C05B68"/>
    <w:rsid w:val="00C07013"/>
    <w:rsid w:val="00C1137F"/>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0717"/>
    <w:rsid w:val="00C919EF"/>
    <w:rsid w:val="00C91EC9"/>
    <w:rsid w:val="00C92195"/>
    <w:rsid w:val="00C934C2"/>
    <w:rsid w:val="00C95104"/>
    <w:rsid w:val="00C952D9"/>
    <w:rsid w:val="00CA24B8"/>
    <w:rsid w:val="00CA4F69"/>
    <w:rsid w:val="00CA5F9B"/>
    <w:rsid w:val="00CA7557"/>
    <w:rsid w:val="00CA7DF6"/>
    <w:rsid w:val="00CC27CC"/>
    <w:rsid w:val="00CC2BC6"/>
    <w:rsid w:val="00CD19A7"/>
    <w:rsid w:val="00CD3BF8"/>
    <w:rsid w:val="00CD742B"/>
    <w:rsid w:val="00CE34FA"/>
    <w:rsid w:val="00CE46AB"/>
    <w:rsid w:val="00CE6F07"/>
    <w:rsid w:val="00D015C8"/>
    <w:rsid w:val="00D023E5"/>
    <w:rsid w:val="00D040C1"/>
    <w:rsid w:val="00D11AE9"/>
    <w:rsid w:val="00D15FE3"/>
    <w:rsid w:val="00D16829"/>
    <w:rsid w:val="00D17E12"/>
    <w:rsid w:val="00D23D2A"/>
    <w:rsid w:val="00D274AF"/>
    <w:rsid w:val="00D35F1C"/>
    <w:rsid w:val="00D36F14"/>
    <w:rsid w:val="00D40BA1"/>
    <w:rsid w:val="00D45AD7"/>
    <w:rsid w:val="00D53C47"/>
    <w:rsid w:val="00D647C5"/>
    <w:rsid w:val="00D6616B"/>
    <w:rsid w:val="00D71F9E"/>
    <w:rsid w:val="00D81B0C"/>
    <w:rsid w:val="00D82A7A"/>
    <w:rsid w:val="00D84356"/>
    <w:rsid w:val="00D859E1"/>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2FF"/>
    <w:rsid w:val="00E156C3"/>
    <w:rsid w:val="00E15CF3"/>
    <w:rsid w:val="00E17AFA"/>
    <w:rsid w:val="00E225BE"/>
    <w:rsid w:val="00E2718D"/>
    <w:rsid w:val="00E3223A"/>
    <w:rsid w:val="00E37752"/>
    <w:rsid w:val="00E40D4C"/>
    <w:rsid w:val="00E43113"/>
    <w:rsid w:val="00E44896"/>
    <w:rsid w:val="00E5056B"/>
    <w:rsid w:val="00E52350"/>
    <w:rsid w:val="00E541AB"/>
    <w:rsid w:val="00E55427"/>
    <w:rsid w:val="00E55E5A"/>
    <w:rsid w:val="00E6169C"/>
    <w:rsid w:val="00E62606"/>
    <w:rsid w:val="00E62613"/>
    <w:rsid w:val="00E62EB8"/>
    <w:rsid w:val="00E6371A"/>
    <w:rsid w:val="00E70216"/>
    <w:rsid w:val="00E72889"/>
    <w:rsid w:val="00E72E85"/>
    <w:rsid w:val="00E75124"/>
    <w:rsid w:val="00E801ED"/>
    <w:rsid w:val="00E816CC"/>
    <w:rsid w:val="00E83C5A"/>
    <w:rsid w:val="00E850A3"/>
    <w:rsid w:val="00E90516"/>
    <w:rsid w:val="00E9408A"/>
    <w:rsid w:val="00E94E5F"/>
    <w:rsid w:val="00E956C8"/>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E2497"/>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857C8"/>
    <w:rsid w:val="00F93151"/>
    <w:rsid w:val="00F966E0"/>
    <w:rsid w:val="00FA3FBA"/>
    <w:rsid w:val="00FA7E72"/>
    <w:rsid w:val="00FB0C50"/>
    <w:rsid w:val="00FB223F"/>
    <w:rsid w:val="00FB3D4B"/>
    <w:rsid w:val="00FB44B9"/>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AD906-23D1-4599-8A48-F7CAD89D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10</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195</cp:revision>
  <cp:lastPrinted>2020-01-08T08:11:00Z</cp:lastPrinted>
  <dcterms:created xsi:type="dcterms:W3CDTF">2019-02-28T12:32:00Z</dcterms:created>
  <dcterms:modified xsi:type="dcterms:W3CDTF">2022-05-04T12:17:00Z</dcterms:modified>
</cp:coreProperties>
</file>