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</w:rPr>
      </w:pPr>
      <w:r w:rsidRPr="00667A69">
        <w:rPr>
          <w:rFonts w:ascii="Times New Roman" w:hAnsi="Times New Roman"/>
          <w:b/>
          <w:bCs/>
          <w:i/>
          <w:noProof/>
          <w:sz w:val="28"/>
          <w:szCs w:val="28"/>
        </w:rPr>
        <w:t>MODELE DE FORMULARE</w:t>
      </w: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</w:rPr>
      </w:pPr>
    </w:p>
    <w:p w:rsidR="005A2F49" w:rsidRPr="00B843AF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</w:rPr>
      </w:pPr>
    </w:p>
    <w:p w:rsidR="005A2F49" w:rsidRPr="00260A5F" w:rsidRDefault="005A2F49" w:rsidP="005A2F49">
      <w:pPr>
        <w:rPr>
          <w:rFonts w:ascii="Times New Roman" w:hAnsi="Times New Roman"/>
          <w:b/>
          <w:i/>
          <w:noProof/>
          <w:sz w:val="22"/>
          <w:szCs w:val="22"/>
        </w:rPr>
      </w:pPr>
      <w:r w:rsidRPr="00260A5F">
        <w:rPr>
          <w:rFonts w:ascii="Times New Roman" w:hAnsi="Times New Roman"/>
          <w:b/>
          <w:bCs/>
          <w:i/>
          <w:noProof/>
          <w:sz w:val="22"/>
          <w:szCs w:val="22"/>
        </w:rPr>
        <w:t>Lista formularelor:</w:t>
      </w:r>
    </w:p>
    <w:p w:rsidR="005A2F49" w:rsidRPr="00260A5F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:rsidR="00881B65" w:rsidRPr="00260A5F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1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Propunere tehnică pentru atribuirea contractului;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2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Formular de oferta (propunere financiara) pentru atribuirea contractului;</w:t>
      </w:r>
    </w:p>
    <w:p w:rsidR="005F47B4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F47B4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-3  Centralizatorul de prețuri 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BF3D06" w:rsidRDefault="00BF3D06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Pr="007A76E3" w:rsidRDefault="007A76E3" w:rsidP="007A76E3">
      <w:pPr>
        <w:rPr>
          <w:highlight w:val="yellow"/>
        </w:rPr>
      </w:pP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</w:rPr>
      </w:pPr>
      <w:r w:rsidRPr="00667A69">
        <w:rPr>
          <w:rFonts w:ascii="Times New Roman" w:hAnsi="Times New Roman"/>
          <w:i/>
          <w:noProof/>
        </w:rPr>
        <w:br w:type="page"/>
      </w:r>
    </w:p>
    <w:p w:rsidR="006B0B0B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893729" w:rsidRPr="00667A69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t>FORMULARUL nr.</w:t>
      </w:r>
      <w:r w:rsidR="005F47B4">
        <w:rPr>
          <w:rStyle w:val="PageNumber"/>
          <w:rFonts w:ascii="Times New Roman" w:hAnsi="Times New Roman"/>
          <w:b/>
          <w:i/>
          <w:sz w:val="18"/>
          <w:szCs w:val="18"/>
        </w:rPr>
        <w:t>1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13DDC" w:rsidRPr="0046004B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EB3C91" w:rsidRPr="00EB3C91" w:rsidRDefault="00013DDC" w:rsidP="00EB3C91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="005224F4">
              <w:rPr>
                <w:rFonts w:ascii="Times New Roman" w:hAnsi="Times New Roman"/>
                <w:sz w:val="22"/>
                <w:szCs w:val="22"/>
                <w:lang w:eastAsia="ja-JP"/>
              </w:rPr>
              <w:t>9</w:t>
            </w:r>
            <w:r w:rsidR="00EB3C91" w:rsidRPr="00EB3C91">
              <w:rPr>
                <w:rFonts w:ascii="Times New Roman" w:hAnsi="Times New Roman"/>
                <w:sz w:val="22"/>
                <w:szCs w:val="22"/>
                <w:lang w:eastAsia="ja-JP"/>
              </w:rPr>
              <w:t>0 zile de la semnarea contractului de achiziție publică.</w:t>
            </w:r>
          </w:p>
          <w:p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b/>
                <w:sz w:val="22"/>
                <w:szCs w:val="22"/>
                <w:lang w:val="fr-FR" w:eastAsia="ar-SA"/>
              </w:rPr>
              <w:br w:type="page"/>
            </w: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5224F4" w:rsidRDefault="00013DDC" w:rsidP="005224F4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</w:t>
            </w:r>
            <w:r w:rsidRPr="0046004B">
              <w:rPr>
                <w:rFonts w:ascii="Times New Roman" w:hAnsi="Times New Roman"/>
                <w:sz w:val="22"/>
              </w:rPr>
              <w:tab/>
            </w:r>
          </w:p>
        </w:tc>
      </w:tr>
      <w:tr w:rsidR="00EB3C91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EB3C91" w:rsidRDefault="00EB3C91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Specificaţii tehnice SAU cerinte functionale minime</w:t>
            </w:r>
          </w:p>
          <w:p w:rsidR="005224F4" w:rsidRPr="00A745E3" w:rsidRDefault="005224F4" w:rsidP="005224F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Descriere</w:t>
            </w:r>
          </w:p>
          <w:p w:rsidR="005224F4" w:rsidRDefault="005224F4" w:rsidP="005224F4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Ecran IPS diagonala 43inch și funcție tactilă capacitivă, orientare portrait și landscape</w:t>
            </w:r>
          </w:p>
          <w:p w:rsidR="005224F4" w:rsidRPr="00EA07DB" w:rsidRDefault="005224F4" w:rsidP="005224F4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Dimensiuni</w:t>
            </w:r>
          </w:p>
          <w:p w:rsidR="005224F4" w:rsidRPr="00EA07DB" w:rsidRDefault="005224F4" w:rsidP="005224F4">
            <w:pPr>
              <w:ind w:left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Lățime: 1048 mm</w:t>
            </w:r>
          </w:p>
          <w:p w:rsidR="005224F4" w:rsidRPr="00EA07DB" w:rsidRDefault="005224F4" w:rsidP="005224F4">
            <w:pPr>
              <w:ind w:left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Înălțime: 900 mm/1246 mm</w:t>
            </w:r>
          </w:p>
          <w:p w:rsidR="005224F4" w:rsidRPr="00EA07DB" w:rsidRDefault="005224F4" w:rsidP="005224F4">
            <w:pPr>
              <w:ind w:left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Adâncime: 535 mm</w:t>
            </w:r>
          </w:p>
          <w:p w:rsidR="005224F4" w:rsidRPr="00EA07DB" w:rsidRDefault="005224F4" w:rsidP="005224F4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Suport metalic negru</w:t>
            </w:r>
          </w:p>
          <w:p w:rsidR="005224F4" w:rsidRPr="00EA07DB" w:rsidRDefault="005224F4" w:rsidP="005224F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5224F4" w:rsidRPr="00EA07DB" w:rsidRDefault="005224F4" w:rsidP="005224F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Caracteristici tehnice</w:t>
            </w:r>
          </w:p>
          <w:p w:rsidR="005224F4" w:rsidRPr="00EA07DB" w:rsidRDefault="005224F4" w:rsidP="005224F4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sistem de operare Android, touchscreen</w:t>
            </w:r>
          </w:p>
          <w:p w:rsidR="005224F4" w:rsidRPr="00EA07DB" w:rsidRDefault="005224F4" w:rsidP="005224F4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rezoluție 1920x1080</w:t>
            </w:r>
          </w:p>
          <w:p w:rsidR="005224F4" w:rsidRPr="00EA07DB" w:rsidRDefault="005224F4" w:rsidP="005224F4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procesor Intel Atom x5-Z8350</w:t>
            </w:r>
          </w:p>
          <w:p w:rsidR="005224F4" w:rsidRDefault="005224F4" w:rsidP="005224F4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RAM: 4GB</w:t>
            </w:r>
          </w:p>
          <w:p w:rsidR="005224F4" w:rsidRDefault="005224F4" w:rsidP="005224F4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Capacitate stocare internă: 64GB</w:t>
            </w:r>
          </w:p>
          <w:p w:rsidR="005224F4" w:rsidRDefault="005224F4" w:rsidP="005224F4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Intern: LAN, USB, HDMI, RS232, audio</w:t>
            </w:r>
          </w:p>
          <w:p w:rsidR="005224F4" w:rsidRPr="00EA07DB" w:rsidRDefault="005224F4" w:rsidP="005224F4">
            <w:pPr>
              <w:numPr>
                <w:ilvl w:val="0"/>
                <w:numId w:val="42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Extern: LAN, WLAN</w:t>
            </w:r>
          </w:p>
          <w:p w:rsidR="005224F4" w:rsidRPr="00EA07DB" w:rsidRDefault="005224F4" w:rsidP="005224F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5224F4" w:rsidRDefault="005224F4" w:rsidP="005224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NOT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Ă</w:t>
            </w:r>
            <w:r w:rsidRPr="00EA07D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</w:p>
          <w:p w:rsidR="005224F4" w:rsidRPr="00EA07DB" w:rsidRDefault="005224F4" w:rsidP="005224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5224F4" w:rsidRDefault="005224F4" w:rsidP="005224F4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Transportul, i</w:t>
            </w: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nstalare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, configurare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a, </w:t>
            </w:r>
            <w:r w:rsidRPr="00EA07D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instruire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a, suportul tehnic</w:t>
            </w:r>
          </w:p>
          <w:p w:rsidR="005224F4" w:rsidRDefault="005224F4" w:rsidP="005224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Prețul ofertat va include transportul, instalarea și testarea echipamentului. Terminalul de informare interactivă POS 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se va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nstala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și 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configura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pentru a fi pus în funcțiune. </w:t>
            </w:r>
          </w:p>
          <w:p w:rsidR="005224F4" w:rsidRDefault="005224F4" w:rsidP="005224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Furnizorul va efectua toate testele pentru a asigura funcționarea produsului la parametrii agreați. </w:t>
            </w:r>
          </w:p>
          <w:p w:rsidR="005224F4" w:rsidRDefault="005224F4" w:rsidP="005224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Furnizorul va asigura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ș</w:t>
            </w:r>
            <w:r w:rsidRPr="00EA07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instruirea personalului.</w:t>
            </w:r>
          </w:p>
          <w:p w:rsidR="00EB3C91" w:rsidRDefault="005224F4" w:rsidP="005224F4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 toată perioada de garanție, furnizorul va asigura și suportul tehnic.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EB3C91" w:rsidRPr="0046004B" w:rsidTr="00EB3C91">
        <w:trPr>
          <w:trHeight w:val="728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3.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EB3C91" w:rsidRDefault="00EB3C91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B3C9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Durata minima garantie</w:t>
            </w:r>
          </w:p>
          <w:p w:rsidR="00EB3C91" w:rsidRDefault="005224F4" w:rsidP="00EB3C91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eastAsia="ja-JP"/>
              </w:rPr>
              <w:t>24</w:t>
            </w:r>
            <w:r w:rsidR="00EB3C91" w:rsidRPr="00983AF0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luni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EB3C91" w:rsidRPr="0046004B" w:rsidTr="005E4D43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4.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EB3C91" w:rsidRPr="00434CCE" w:rsidRDefault="00EB3C91" w:rsidP="00013DDC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34CC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RECEPȚIA PRODUSULUI</w:t>
            </w:r>
          </w:p>
          <w:p w:rsidR="005224F4" w:rsidRDefault="00EB3C91" w:rsidP="005224F4">
            <w:pPr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val="ro-RO"/>
              </w:rPr>
            </w:pPr>
            <w:r w:rsidRPr="00176CE2"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 xml:space="preserve">Produsul va fi livrat şi recepţionat la adresa </w:t>
            </w:r>
            <w:r w:rsidR="005224F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Biblioteca Universității Dunărea de Jos din Galați, </w:t>
            </w:r>
            <w:r w:rsidR="005224F4" w:rsidRPr="00EA07DB">
              <w:rPr>
                <w:rFonts w:ascii="Times New Roman" w:hAnsi="Times New Roman"/>
                <w:sz w:val="24"/>
                <w:szCs w:val="24"/>
                <w:lang w:val="fr-FR"/>
              </w:rPr>
              <w:t>str. N</w:t>
            </w:r>
            <w:r w:rsidR="005224F4">
              <w:rPr>
                <w:rFonts w:ascii="Times New Roman" w:hAnsi="Times New Roman"/>
                <w:sz w:val="24"/>
                <w:szCs w:val="24"/>
                <w:lang w:val="fr-FR"/>
              </w:rPr>
              <w:t>icolae</w:t>
            </w:r>
            <w:r w:rsidR="005224F4" w:rsidRPr="00EA07D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B</w:t>
            </w:r>
            <w:r w:rsidR="005224F4">
              <w:rPr>
                <w:rFonts w:ascii="Times New Roman" w:hAnsi="Times New Roman"/>
                <w:sz w:val="24"/>
                <w:szCs w:val="24"/>
                <w:lang w:val="fr-FR"/>
              </w:rPr>
              <w:t>ă</w:t>
            </w:r>
            <w:r w:rsidR="005224F4" w:rsidRPr="00EA07DB">
              <w:rPr>
                <w:rFonts w:ascii="Times New Roman" w:hAnsi="Times New Roman"/>
                <w:sz w:val="24"/>
                <w:szCs w:val="24"/>
                <w:lang w:val="fr-FR"/>
              </w:rPr>
              <w:t>lcescu, nr. 59-61</w:t>
            </w:r>
            <w:r w:rsidR="005224F4">
              <w:rPr>
                <w:rFonts w:ascii="Times New Roman" w:hAnsi="Times New Roman"/>
                <w:sz w:val="24"/>
                <w:szCs w:val="24"/>
                <w:lang w:val="fr-FR"/>
              </w:rPr>
              <w:t>, Galați.</w:t>
            </w:r>
          </w:p>
          <w:p w:rsidR="00EB3C91" w:rsidRPr="00EB3C91" w:rsidRDefault="00EB3C91" w:rsidP="00EB3C91">
            <w:pPr>
              <w:rPr>
                <w:rFonts w:ascii="Times New Roman" w:hAnsi="Times New Roman"/>
                <w:kern w:val="2"/>
                <w:sz w:val="24"/>
                <w:szCs w:val="24"/>
                <w:lang w:val="ro-RO" w:eastAsia="ar-SA"/>
              </w:rPr>
            </w:pP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daca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respecta cerințele</w:t>
            </w:r>
          </w:p>
          <w:p w:rsidR="00EB3C91" w:rsidRPr="0046004B" w:rsidRDefault="00EB3C91" w:rsidP="005224F4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</w:p>
        </w:tc>
      </w:tr>
    </w:tbl>
    <w:p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t xml:space="preserve">OBSERVAŢIE: </w:t>
      </w:r>
    </w:p>
    <w:p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E14D7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4E14D7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B3C91" w:rsidRDefault="00EB3C9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5224F4" w:rsidRPr="005224F4">
        <w:rPr>
          <w:i/>
          <w:noProof/>
          <w:snapToGrid w:val="0"/>
          <w:color w:val="000000" w:themeColor="text1"/>
          <w:sz w:val="20"/>
          <w:szCs w:val="20"/>
        </w:rPr>
        <w:t>Terminal informatic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r w:rsidR="0046004B">
        <w:rPr>
          <w:i/>
          <w:noProof/>
          <w:snapToGrid w:val="0"/>
          <w:sz w:val="20"/>
          <w:szCs w:val="20"/>
        </w:rPr>
        <w:t>livram</w:t>
      </w:r>
      <w:r w:rsidRPr="006B0B0B">
        <w:rPr>
          <w:b/>
          <w:i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5224F4" w:rsidRPr="005224F4">
        <w:rPr>
          <w:i/>
          <w:noProof/>
          <w:snapToGrid w:val="0"/>
          <w:color w:val="000000" w:themeColor="text1"/>
          <w:sz w:val="20"/>
          <w:szCs w:val="20"/>
        </w:rPr>
        <w:t>Terminal informatic</w:t>
      </w:r>
      <w:r w:rsidR="0046004B" w:rsidRPr="00013DDC">
        <w:rPr>
          <w:i/>
          <w:color w:val="000000" w:themeColor="text1"/>
          <w:sz w:val="20"/>
          <w:szCs w:val="20"/>
        </w:rPr>
        <w:t>”</w:t>
      </w:r>
      <w:r w:rsidR="00EE3F63" w:rsidRPr="00013DDC">
        <w:rPr>
          <w:b/>
          <w:i/>
          <w:color w:val="000000" w:themeColor="text1"/>
          <w:sz w:val="20"/>
          <w:szCs w:val="20"/>
          <w:lang w:val="en-GB"/>
        </w:rPr>
        <w:t xml:space="preserve">, 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cu respectarea tuturor </w:t>
      </w:r>
      <w:r w:rsidRPr="00013DDC">
        <w:rPr>
          <w:i/>
          <w:noProof/>
          <w:color w:val="000000" w:themeColor="text1"/>
          <w:sz w:val="20"/>
          <w:szCs w:val="20"/>
        </w:rPr>
        <w:t xml:space="preserve">cerințelor din Caietul de Sarcini și documentatia de atribuire, prezenta declaratie </w:t>
      </w:r>
      <w:r w:rsidRPr="006B0B0B">
        <w:rPr>
          <w:i/>
          <w:noProof/>
          <w:sz w:val="20"/>
          <w:szCs w:val="20"/>
        </w:rPr>
        <w:t xml:space="preserve">facând parte din propunerea tehnică pe care o formulăm. 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6B0B0B">
        <w:rPr>
          <w:i/>
          <w:noProof/>
          <w:sz w:val="20"/>
          <w:szCs w:val="20"/>
        </w:rPr>
        <w:t>.</w:t>
      </w:r>
    </w:p>
    <w:p w:rsidR="00E5056B" w:rsidRPr="006B0B0B" w:rsidRDefault="00E5056B" w:rsidP="00E5056B">
      <w:pPr>
        <w:pStyle w:val="ListParagraph"/>
        <w:rPr>
          <w:i/>
          <w:noProof/>
          <w:color w:val="FF0000"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</w:rPr>
      </w:pPr>
      <w:r w:rsidRPr="006B0B0B">
        <w:rPr>
          <w:i/>
          <w:sz w:val="20"/>
          <w:szCs w:val="20"/>
        </w:rPr>
        <w:t>Ne angajam ca, in cazul in care oferta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noastra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este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stabilita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castigatoare, sa</w:t>
      </w:r>
      <w:r w:rsidR="00EE3F63" w:rsidRPr="006B0B0B">
        <w:rPr>
          <w:i/>
          <w:sz w:val="20"/>
          <w:szCs w:val="20"/>
        </w:rPr>
        <w:t xml:space="preserve"> </w:t>
      </w:r>
      <w:r w:rsidR="00355FDC">
        <w:rPr>
          <w:i/>
          <w:sz w:val="20"/>
          <w:szCs w:val="20"/>
        </w:rPr>
        <w:t>livram produsele</w:t>
      </w:r>
      <w:r w:rsidRPr="006B0B0B">
        <w:rPr>
          <w:i/>
          <w:sz w:val="20"/>
          <w:szCs w:val="20"/>
        </w:rPr>
        <w:t xml:space="preserve"> in graficul de timp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anexat.</w:t>
      </w: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să menținem această ofertă valabilă pentru o durată de </w:t>
      </w:r>
      <w:r w:rsidR="00013DDC">
        <w:rPr>
          <w:b/>
          <w:i/>
          <w:noProof/>
          <w:sz w:val="20"/>
          <w:szCs w:val="20"/>
          <w:highlight w:val="yellow"/>
        </w:rPr>
        <w:t>30</w:t>
      </w:r>
      <w:r w:rsidRPr="006B0B0B">
        <w:rPr>
          <w:i/>
          <w:noProof/>
          <w:sz w:val="20"/>
          <w:szCs w:val="20"/>
        </w:rPr>
        <w:t xml:space="preserve"> </w:t>
      </w:r>
      <w:r w:rsidRPr="006B0B0B">
        <w:rPr>
          <w:b/>
          <w:i/>
          <w:noProof/>
          <w:sz w:val="20"/>
          <w:szCs w:val="20"/>
          <w:highlight w:val="yellow"/>
        </w:rPr>
        <w:t>zile</w:t>
      </w:r>
      <w:r w:rsidRPr="006B0B0B">
        <w:rPr>
          <w:i/>
          <w:noProof/>
          <w:sz w:val="20"/>
          <w:szCs w:val="20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6B0B0B" w:rsidRDefault="00E5056B" w:rsidP="00E5056B">
      <w:pPr>
        <w:pStyle w:val="ListParagraph"/>
        <w:rPr>
          <w:i/>
          <w:noProof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Precizam ca: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depunem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alternativa, ale carei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detalii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prezentate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intr-un formular de 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separat, marcat in mod clar "alternativa";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depunem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alternativa.</w:t>
      </w:r>
    </w:p>
    <w:p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bifeaza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optiunea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corespunzatoare)</w:t>
      </w: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Intelegem ca nu sunteti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obligati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acceptati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 cu cel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mai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scazut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pret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sau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orice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alta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pe care o puteti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primi.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Semnătura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sau a reprezentantului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                 </w:t>
      </w:r>
      <w:r w:rsidRPr="006B0B0B">
        <w:rPr>
          <w:rFonts w:ascii="Times New Roman" w:hAnsi="Times New Roman"/>
          <w:i/>
          <w:sz w:val="18"/>
          <w:szCs w:val="18"/>
        </w:rPr>
        <w:t>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şi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prenumele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semnatarului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</w:t>
      </w:r>
      <w:r w:rsidRPr="006B0B0B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Ca</w:t>
      </w:r>
      <w:r w:rsidR="004E14D7" w:rsidRPr="006B0B0B">
        <w:rPr>
          <w:rFonts w:ascii="Times New Roman" w:hAnsi="Times New Roman"/>
          <w:i/>
          <w:sz w:val="18"/>
          <w:szCs w:val="18"/>
        </w:rPr>
        <w:t>pacitate de semnătura</w:t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</w:t>
      </w:r>
      <w:r w:rsidRPr="006B0B0B">
        <w:rPr>
          <w:rFonts w:ascii="Times New Roman" w:hAnsi="Times New Roman"/>
          <w:i/>
          <w:sz w:val="18"/>
          <w:szCs w:val="18"/>
        </w:rPr>
        <w:t xml:space="preserve">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>Detalii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despre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ofertant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</w:t>
      </w:r>
      <w:r w:rsidR="004E14D7" w:rsidRPr="006B0B0B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6B0B0B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6B0B0B">
        <w:rPr>
          <w:rFonts w:ascii="Times New Roman" w:hAnsi="Times New Roman"/>
          <w:b/>
          <w:i/>
          <w:sz w:val="18"/>
          <w:szCs w:val="18"/>
        </w:rPr>
        <w:t xml:space="preserve">     </w:t>
      </w:r>
      <w:r w:rsidRPr="006B0B0B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Ţara de reşedinţă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 de corespondenţă (dacă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este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diferită)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Telefon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D849F6" w:rsidTr="00355FDC">
        <w:trPr>
          <w:trHeight w:val="1313"/>
        </w:trPr>
        <w:tc>
          <w:tcPr>
            <w:tcW w:w="682" w:type="dxa"/>
            <w:vAlign w:val="center"/>
          </w:tcPr>
          <w:p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354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</w:p>
        </w:tc>
        <w:tc>
          <w:tcPr>
            <w:tcW w:w="90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unitar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 TVA</w:t>
            </w:r>
          </w:p>
        </w:tc>
        <w:tc>
          <w:tcPr>
            <w:tcW w:w="117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Pret total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fara TVA </w:t>
            </w:r>
          </w:p>
        </w:tc>
        <w:tc>
          <w:tcPr>
            <w:tcW w:w="1710" w:type="dxa"/>
          </w:tcPr>
          <w:p w:rsidR="00582A44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</w:t>
            </w:r>
            <w:r w:rsidR="00582A4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 RON</w:t>
            </w:r>
          </w:p>
        </w:tc>
      </w:tr>
      <w:tr w:rsidR="00591FBB" w:rsidRPr="00D849F6" w:rsidTr="00355FDC">
        <w:tc>
          <w:tcPr>
            <w:tcW w:w="682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D849F6" w:rsidRPr="00D849F6" w:rsidTr="00355FDC">
        <w:trPr>
          <w:trHeight w:val="305"/>
        </w:trPr>
        <w:tc>
          <w:tcPr>
            <w:tcW w:w="682" w:type="dxa"/>
          </w:tcPr>
          <w:p w:rsidR="00D849F6" w:rsidRPr="00D849F6" w:rsidRDefault="00D849F6" w:rsidP="00D849F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D849F6" w:rsidRPr="00013DDC" w:rsidRDefault="005B7339" w:rsidP="00D849F6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5224F4">
              <w:rPr>
                <w:i/>
                <w:noProof/>
                <w:snapToGrid w:val="0"/>
                <w:color w:val="000000" w:themeColor="text1"/>
              </w:rPr>
              <w:t>Terminal informatic</w:t>
            </w:r>
            <w:bookmarkStart w:id="0" w:name="_GoBack"/>
            <w:bookmarkEnd w:id="0"/>
          </w:p>
        </w:tc>
        <w:tc>
          <w:tcPr>
            <w:tcW w:w="904" w:type="dxa"/>
          </w:tcPr>
          <w:p w:rsidR="00D849F6" w:rsidRPr="00355FDC" w:rsidRDefault="00355FDC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350" w:type="dxa"/>
          </w:tcPr>
          <w:p w:rsidR="00D849F6" w:rsidRPr="00355FDC" w:rsidRDefault="00EB3C91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B776E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0B776E" w:rsidRPr="004E14D7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ofertantului</w:t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  <w:t xml:space="preserve">      </w:t>
      </w:r>
      <w:r w:rsidRPr="00667A69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11E" w:rsidRDefault="009C511E">
      <w:r>
        <w:separator/>
      </w:r>
    </w:p>
  </w:endnote>
  <w:endnote w:type="continuationSeparator" w:id="0">
    <w:p w:rsidR="009C511E" w:rsidRDefault="009C5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11E" w:rsidRDefault="009C511E">
      <w:r>
        <w:separator/>
      </w:r>
    </w:p>
  </w:footnote>
  <w:footnote w:type="continuationSeparator" w:id="0">
    <w:p w:rsidR="009C511E" w:rsidRDefault="009C5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08B4740"/>
    <w:multiLevelType w:val="hybridMultilevel"/>
    <w:tmpl w:val="5F2C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14282"/>
    <w:multiLevelType w:val="multilevel"/>
    <w:tmpl w:val="64D2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8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747BA1"/>
    <w:multiLevelType w:val="hybridMultilevel"/>
    <w:tmpl w:val="422E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3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22"/>
  </w:num>
  <w:num w:numId="7">
    <w:abstractNumId w:val="10"/>
  </w:num>
  <w:num w:numId="8">
    <w:abstractNumId w:val="27"/>
  </w:num>
  <w:num w:numId="9">
    <w:abstractNumId w:val="33"/>
  </w:num>
  <w:num w:numId="10">
    <w:abstractNumId w:val="0"/>
  </w:num>
  <w:num w:numId="11">
    <w:abstractNumId w:val="0"/>
  </w:num>
  <w:num w:numId="12">
    <w:abstractNumId w:val="32"/>
  </w:num>
  <w:num w:numId="13">
    <w:abstractNumId w:val="34"/>
  </w:num>
  <w:num w:numId="14">
    <w:abstractNumId w:val="20"/>
  </w:num>
  <w:num w:numId="15">
    <w:abstractNumId w:val="3"/>
  </w:num>
  <w:num w:numId="16">
    <w:abstractNumId w:val="4"/>
  </w:num>
  <w:num w:numId="17">
    <w:abstractNumId w:val="37"/>
  </w:num>
  <w:num w:numId="18">
    <w:abstractNumId w:val="8"/>
  </w:num>
  <w:num w:numId="19">
    <w:abstractNumId w:val="15"/>
  </w:num>
  <w:num w:numId="20">
    <w:abstractNumId w:val="14"/>
  </w:num>
  <w:num w:numId="21">
    <w:abstractNumId w:val="19"/>
  </w:num>
  <w:num w:numId="22">
    <w:abstractNumId w:val="25"/>
  </w:num>
  <w:num w:numId="23">
    <w:abstractNumId w:val="18"/>
  </w:num>
  <w:num w:numId="24">
    <w:abstractNumId w:val="29"/>
  </w:num>
  <w:num w:numId="25">
    <w:abstractNumId w:val="12"/>
  </w:num>
  <w:num w:numId="26">
    <w:abstractNumId w:val="30"/>
  </w:num>
  <w:num w:numId="27">
    <w:abstractNumId w:val="35"/>
  </w:num>
  <w:num w:numId="28">
    <w:abstractNumId w:val="26"/>
  </w:num>
  <w:num w:numId="29">
    <w:abstractNumId w:val="30"/>
  </w:num>
  <w:num w:numId="30">
    <w:abstractNumId w:val="30"/>
  </w:num>
  <w:num w:numId="31">
    <w:abstractNumId w:val="1"/>
  </w:num>
  <w:num w:numId="32">
    <w:abstractNumId w:val="11"/>
  </w:num>
  <w:num w:numId="33">
    <w:abstractNumId w:val="23"/>
  </w:num>
  <w:num w:numId="34">
    <w:abstractNumId w:val="36"/>
  </w:num>
  <w:num w:numId="35">
    <w:abstractNumId w:val="21"/>
  </w:num>
  <w:num w:numId="36">
    <w:abstractNumId w:val="7"/>
  </w:num>
  <w:num w:numId="37">
    <w:abstractNumId w:val="13"/>
  </w:num>
  <w:num w:numId="38">
    <w:abstractNumId w:val="28"/>
  </w:num>
  <w:num w:numId="39">
    <w:abstractNumId w:val="16"/>
  </w:num>
  <w:num w:numId="40">
    <w:abstractNumId w:val="5"/>
  </w:num>
  <w:num w:numId="41">
    <w:abstractNumId w:val="31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B0"/>
    <w:rsid w:val="00005AD5"/>
    <w:rsid w:val="00013DDC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24F4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B7339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D532F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C511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3C91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D6B59-0A94-402F-A30A-17A0C3E66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5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7955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Dănăilă</cp:lastModifiedBy>
  <cp:revision>327</cp:revision>
  <cp:lastPrinted>2021-03-29T13:13:00Z</cp:lastPrinted>
  <dcterms:created xsi:type="dcterms:W3CDTF">2019-04-01T12:15:00Z</dcterms:created>
  <dcterms:modified xsi:type="dcterms:W3CDTF">2022-05-31T05:11:00Z</dcterms:modified>
</cp:coreProperties>
</file>