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B77AA" w:rsidRDefault="005B77AA"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5B77AA" w:rsidRDefault="005B77AA"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5B77AA">
            <w:pPr>
              <w:tabs>
                <w:tab w:val="center" w:pos="4320"/>
                <w:tab w:val="right" w:pos="8640"/>
              </w:tabs>
              <w:suppressAutoHyphens/>
              <w:overflowPunct/>
              <w:autoSpaceDE/>
              <w:autoSpaceDN/>
              <w:adjustRightInd/>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1516B1" w:rsidRDefault="0094445A" w:rsidP="0094445A">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zh-CN"/>
              </w:rPr>
              <w:t xml:space="preserve">Ec. Maricica FELEA  </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zh-CN"/>
              </w:rPr>
              <w:t>Ec. Marian DĂNĂILĂ</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1516B1" w:rsidRDefault="00B77130"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Times New Roman" w:hAnsi="Times New Roman"/>
                <w:sz w:val="22"/>
                <w:szCs w:val="22"/>
              </w:rPr>
              <w:t>Aurelia-Daniela MODIGA</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1516B1" w:rsidRDefault="0094445A" w:rsidP="005B77AA">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zh-CN"/>
              </w:rPr>
              <w:t>Neculai SAVA</w:t>
            </w:r>
          </w:p>
        </w:tc>
        <w:tc>
          <w:tcPr>
            <w:tcW w:w="4548" w:type="dxa"/>
            <w:shd w:val="clear" w:color="auto" w:fill="auto"/>
          </w:tcPr>
          <w:p w:rsidR="00D023E5" w:rsidRPr="001516B1" w:rsidRDefault="0094445A"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B77130" w:rsidP="005B77AA">
            <w:pPr>
              <w:overflowPunct/>
              <w:autoSpaceDE/>
              <w:autoSpaceDN/>
              <w:adjustRightInd/>
              <w:textAlignment w:val="auto"/>
              <w:rPr>
                <w:rFonts w:ascii="Times New Roman" w:eastAsia="Times New Roman" w:hAnsi="Times New Roman"/>
                <w:sz w:val="22"/>
                <w:szCs w:val="22"/>
              </w:rPr>
            </w:pPr>
            <w:r>
              <w:rPr>
                <w:rFonts w:ascii="Times New Roman" w:eastAsia="Times New Roman" w:hAnsi="Times New Roman"/>
                <w:sz w:val="22"/>
                <w:szCs w:val="22"/>
              </w:rPr>
              <w:t>Laura Lumini</w:t>
            </w:r>
            <w:r>
              <w:rPr>
                <w:rFonts w:ascii="Times New Roman" w:eastAsia="Times New Roman" w:hAnsi="Times New Roman"/>
                <w:sz w:val="22"/>
                <w:szCs w:val="22"/>
                <w:lang w:val="ro-RO"/>
              </w:rPr>
              <w:t xml:space="preserve">ța </w:t>
            </w:r>
            <w:r>
              <w:rPr>
                <w:rFonts w:ascii="Times New Roman" w:eastAsia="Times New Roman" w:hAnsi="Times New Roman"/>
                <w:sz w:val="22"/>
                <w:szCs w:val="22"/>
              </w:rPr>
              <w:t>BUCUR</w:t>
            </w:r>
          </w:p>
        </w:tc>
        <w:tc>
          <w:tcPr>
            <w:tcW w:w="4548" w:type="dxa"/>
            <w:shd w:val="clear" w:color="auto" w:fill="auto"/>
          </w:tcPr>
          <w:p w:rsidR="00D023E5" w:rsidRPr="00D023E5" w:rsidRDefault="00D023E5" w:rsidP="005B77AA">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927DB3" w:rsidP="005B77AA">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 xml:space="preserve">Administrator </w:t>
            </w:r>
            <w:r w:rsidR="005B77AA">
              <w:rPr>
                <w:rFonts w:ascii="Times New Roman" w:eastAsia="Calibri" w:hAnsi="Times New Roman"/>
                <w:sz w:val="22"/>
                <w:szCs w:val="22"/>
                <w:lang w:val="ro-RO"/>
              </w:rPr>
              <w:t>patrimoniu</w:t>
            </w:r>
          </w:p>
        </w:tc>
      </w:tr>
      <w:tr w:rsidR="00D023E5" w:rsidRPr="00D023E5" w:rsidTr="00927DB3">
        <w:tc>
          <w:tcPr>
            <w:tcW w:w="941" w:type="dxa"/>
            <w:shd w:val="clear" w:color="auto" w:fill="auto"/>
          </w:tcPr>
          <w:p w:rsidR="00D023E5" w:rsidRPr="00B77130" w:rsidRDefault="00D023E5" w:rsidP="00B77130">
            <w:pPr>
              <w:pStyle w:val="ListParagraph"/>
              <w:numPr>
                <w:ilvl w:val="0"/>
                <w:numId w:val="9"/>
              </w:numPr>
              <w:jc w:val="both"/>
              <w:rPr>
                <w:rFonts w:eastAsia="Calibri"/>
                <w:sz w:val="22"/>
                <w:szCs w:val="22"/>
                <w:lang w:val="ro-RO"/>
              </w:rPr>
            </w:pPr>
          </w:p>
        </w:tc>
        <w:tc>
          <w:tcPr>
            <w:tcW w:w="3999" w:type="dxa"/>
            <w:shd w:val="clear" w:color="auto" w:fill="auto"/>
          </w:tcPr>
          <w:p w:rsidR="00D023E5" w:rsidRPr="00D023E5" w:rsidRDefault="00B77130" w:rsidP="005B77AA">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Ec. Georgiana IOJA</w:t>
            </w:r>
          </w:p>
        </w:tc>
        <w:tc>
          <w:tcPr>
            <w:tcW w:w="4548" w:type="dxa"/>
            <w:shd w:val="clear" w:color="auto" w:fill="auto"/>
          </w:tcPr>
          <w:p w:rsidR="00D023E5" w:rsidRPr="00D023E5" w:rsidRDefault="00B77130" w:rsidP="005B77AA">
            <w:pPr>
              <w:widowControl w:val="0"/>
              <w:overflowPunct/>
              <w:autoSpaceDE/>
              <w:autoSpaceDN/>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Administrator Financiar</w:t>
            </w:r>
          </w:p>
        </w:tc>
      </w:tr>
      <w:tr w:rsidR="00B77130" w:rsidRPr="00D023E5" w:rsidTr="00927DB3">
        <w:tc>
          <w:tcPr>
            <w:tcW w:w="941" w:type="dxa"/>
            <w:shd w:val="clear" w:color="auto" w:fill="auto"/>
          </w:tcPr>
          <w:p w:rsidR="00B77130" w:rsidRPr="00B77130" w:rsidRDefault="00B77130" w:rsidP="00B77130">
            <w:pPr>
              <w:pStyle w:val="ListParagraph"/>
              <w:numPr>
                <w:ilvl w:val="0"/>
                <w:numId w:val="9"/>
              </w:numPr>
              <w:jc w:val="both"/>
              <w:rPr>
                <w:rFonts w:eastAsia="Calibri"/>
                <w:sz w:val="22"/>
                <w:szCs w:val="22"/>
                <w:lang w:val="ro-RO"/>
              </w:rPr>
            </w:pPr>
          </w:p>
        </w:tc>
        <w:tc>
          <w:tcPr>
            <w:tcW w:w="3999" w:type="dxa"/>
            <w:shd w:val="clear" w:color="auto" w:fill="auto"/>
          </w:tcPr>
          <w:p w:rsidR="00B77130" w:rsidRDefault="00B77130" w:rsidP="005B77AA">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Gina-Aurora NECULA</w:t>
            </w:r>
          </w:p>
        </w:tc>
        <w:tc>
          <w:tcPr>
            <w:tcW w:w="4548" w:type="dxa"/>
            <w:shd w:val="clear" w:color="auto" w:fill="auto"/>
          </w:tcPr>
          <w:p w:rsidR="00B77130" w:rsidRDefault="00B77130" w:rsidP="005B77AA">
            <w:pPr>
              <w:widowControl w:val="0"/>
              <w:overflowPunct/>
              <w:autoSpaceDE/>
              <w:autoSpaceDN/>
              <w:jc w:val="both"/>
              <w:rPr>
                <w:rFonts w:ascii="Times New Roman" w:eastAsia="Calibri" w:hAnsi="Times New Roman"/>
                <w:spacing w:val="-2"/>
                <w:sz w:val="22"/>
                <w:szCs w:val="22"/>
                <w:lang w:val="it-IT"/>
              </w:rPr>
            </w:pPr>
            <w:r>
              <w:rPr>
                <w:rFonts w:ascii="Times New Roman" w:eastAsia="Calibri" w:hAnsi="Times New Roman"/>
                <w:spacing w:val="-2"/>
                <w:sz w:val="22"/>
                <w:szCs w:val="22"/>
                <w:lang w:val="it-IT"/>
              </w:rPr>
              <w:t>Decan în cadrul Facultății de Transfrontalieră</w:t>
            </w:r>
          </w:p>
        </w:tc>
      </w:tr>
      <w:tr w:rsidR="00B77130" w:rsidRPr="00D023E5" w:rsidTr="00927DB3">
        <w:tc>
          <w:tcPr>
            <w:tcW w:w="941" w:type="dxa"/>
            <w:shd w:val="clear" w:color="auto" w:fill="auto"/>
          </w:tcPr>
          <w:p w:rsidR="00B77130" w:rsidRPr="00B77130" w:rsidRDefault="00B77130" w:rsidP="00B77130">
            <w:pPr>
              <w:pStyle w:val="ListParagraph"/>
              <w:numPr>
                <w:ilvl w:val="0"/>
                <w:numId w:val="9"/>
              </w:numPr>
              <w:jc w:val="both"/>
              <w:rPr>
                <w:rFonts w:eastAsia="Calibri"/>
                <w:sz w:val="22"/>
                <w:szCs w:val="22"/>
                <w:lang w:val="ro-RO"/>
              </w:rPr>
            </w:pPr>
          </w:p>
        </w:tc>
        <w:tc>
          <w:tcPr>
            <w:tcW w:w="3999" w:type="dxa"/>
            <w:shd w:val="clear" w:color="auto" w:fill="auto"/>
          </w:tcPr>
          <w:p w:rsidR="00B77130" w:rsidRDefault="00B77130" w:rsidP="005B77AA">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 xml:space="preserve">Marcela PORTASE </w:t>
            </w:r>
          </w:p>
        </w:tc>
        <w:tc>
          <w:tcPr>
            <w:tcW w:w="4548" w:type="dxa"/>
            <w:shd w:val="clear" w:color="auto" w:fill="auto"/>
          </w:tcPr>
          <w:p w:rsidR="00B77130" w:rsidRDefault="00F15257" w:rsidP="005B77AA">
            <w:pPr>
              <w:widowControl w:val="0"/>
              <w:overflowPunct/>
              <w:autoSpaceDE/>
              <w:autoSpaceDN/>
              <w:jc w:val="both"/>
              <w:rPr>
                <w:rFonts w:ascii="Times New Roman" w:eastAsia="Calibri" w:hAnsi="Times New Roman"/>
                <w:spacing w:val="-2"/>
                <w:sz w:val="22"/>
                <w:szCs w:val="22"/>
                <w:lang w:val="it-IT"/>
              </w:rPr>
            </w:pPr>
            <w:r>
              <w:rPr>
                <w:rFonts w:ascii="Times New Roman" w:eastAsia="Calibri" w:hAnsi="Times New Roman"/>
                <w:spacing w:val="-2"/>
                <w:sz w:val="22"/>
                <w:szCs w:val="22"/>
                <w:lang w:val="it-IT"/>
              </w:rPr>
              <w:t>Administrator Patrimoniu</w:t>
            </w:r>
          </w:p>
        </w:tc>
      </w:tr>
      <w:tr w:rsidR="00B77130" w:rsidRPr="00D023E5" w:rsidTr="00927DB3">
        <w:tc>
          <w:tcPr>
            <w:tcW w:w="941" w:type="dxa"/>
            <w:shd w:val="clear" w:color="auto" w:fill="auto"/>
          </w:tcPr>
          <w:p w:rsidR="00B77130" w:rsidRPr="00B77130" w:rsidRDefault="00B77130" w:rsidP="00B77130">
            <w:pPr>
              <w:pStyle w:val="ListParagraph"/>
              <w:numPr>
                <w:ilvl w:val="0"/>
                <w:numId w:val="9"/>
              </w:numPr>
              <w:jc w:val="both"/>
              <w:rPr>
                <w:rFonts w:eastAsia="Calibri"/>
                <w:sz w:val="22"/>
                <w:szCs w:val="22"/>
                <w:lang w:val="ro-RO"/>
              </w:rPr>
            </w:pPr>
          </w:p>
        </w:tc>
        <w:tc>
          <w:tcPr>
            <w:tcW w:w="3999" w:type="dxa"/>
            <w:shd w:val="clear" w:color="auto" w:fill="auto"/>
          </w:tcPr>
          <w:p w:rsidR="00B77130" w:rsidRDefault="00F15257" w:rsidP="005B77AA">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 xml:space="preserve">Georgianan Ciubotaru </w:t>
            </w:r>
          </w:p>
        </w:tc>
        <w:tc>
          <w:tcPr>
            <w:tcW w:w="4548" w:type="dxa"/>
            <w:shd w:val="clear" w:color="auto" w:fill="auto"/>
          </w:tcPr>
          <w:p w:rsidR="00B77130" w:rsidRDefault="00F15257" w:rsidP="005B77AA">
            <w:pPr>
              <w:widowControl w:val="0"/>
              <w:overflowPunct/>
              <w:autoSpaceDE/>
              <w:autoSpaceDN/>
              <w:jc w:val="both"/>
              <w:rPr>
                <w:rFonts w:ascii="Times New Roman" w:eastAsia="Calibri" w:hAnsi="Times New Roman"/>
                <w:spacing w:val="-2"/>
                <w:sz w:val="22"/>
                <w:szCs w:val="22"/>
                <w:lang w:val="it-IT"/>
              </w:rPr>
            </w:pPr>
            <w:r>
              <w:rPr>
                <w:rFonts w:ascii="Times New Roman" w:eastAsia="Calibri" w:hAnsi="Times New Roman"/>
                <w:spacing w:val="-2"/>
                <w:sz w:val="22"/>
                <w:szCs w:val="22"/>
                <w:lang w:val="it-IT"/>
              </w:rPr>
              <w:t xml:space="preserve">Lect. Dr. </w:t>
            </w:r>
            <w:r>
              <w:rPr>
                <w:rFonts w:ascii="Times New Roman" w:eastAsia="Calibri" w:hAnsi="Times New Roman"/>
                <w:spacing w:val="-2"/>
                <w:sz w:val="22"/>
                <w:szCs w:val="22"/>
                <w:lang w:val="it-IT"/>
              </w:rPr>
              <w:t>în cadrul Facultății de Transfrontalieră</w:t>
            </w:r>
          </w:p>
        </w:tc>
      </w:tr>
      <w:tr w:rsidR="00B77130" w:rsidRPr="00D023E5" w:rsidTr="00927DB3">
        <w:tc>
          <w:tcPr>
            <w:tcW w:w="941" w:type="dxa"/>
            <w:shd w:val="clear" w:color="auto" w:fill="auto"/>
          </w:tcPr>
          <w:p w:rsidR="00B77130" w:rsidRPr="00B77130" w:rsidRDefault="00B77130" w:rsidP="00B77130">
            <w:pPr>
              <w:pStyle w:val="ListParagraph"/>
              <w:numPr>
                <w:ilvl w:val="0"/>
                <w:numId w:val="9"/>
              </w:numPr>
              <w:jc w:val="both"/>
              <w:rPr>
                <w:rFonts w:eastAsia="Calibri"/>
                <w:sz w:val="22"/>
                <w:szCs w:val="22"/>
                <w:lang w:val="ro-RO"/>
              </w:rPr>
            </w:pPr>
          </w:p>
        </w:tc>
        <w:tc>
          <w:tcPr>
            <w:tcW w:w="3999" w:type="dxa"/>
            <w:shd w:val="clear" w:color="auto" w:fill="auto"/>
          </w:tcPr>
          <w:p w:rsidR="00B77130" w:rsidRDefault="00F15257" w:rsidP="005B77AA">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Daniela LUPAȘCU</w:t>
            </w:r>
          </w:p>
        </w:tc>
        <w:tc>
          <w:tcPr>
            <w:tcW w:w="4548" w:type="dxa"/>
            <w:shd w:val="clear" w:color="auto" w:fill="auto"/>
          </w:tcPr>
          <w:p w:rsidR="00B77130" w:rsidRDefault="00F15257" w:rsidP="005B77AA">
            <w:pPr>
              <w:widowControl w:val="0"/>
              <w:overflowPunct/>
              <w:autoSpaceDE/>
              <w:autoSpaceDN/>
              <w:jc w:val="both"/>
              <w:rPr>
                <w:rFonts w:ascii="Times New Roman" w:eastAsia="Calibri" w:hAnsi="Times New Roman"/>
                <w:spacing w:val="-2"/>
                <w:sz w:val="22"/>
                <w:szCs w:val="22"/>
                <w:lang w:val="it-IT"/>
              </w:rPr>
            </w:pPr>
            <w:r>
              <w:rPr>
                <w:rFonts w:ascii="Times New Roman" w:eastAsia="Calibri" w:hAnsi="Times New Roman"/>
                <w:spacing w:val="-2"/>
                <w:sz w:val="22"/>
                <w:szCs w:val="22"/>
                <w:lang w:val="it-IT"/>
              </w:rPr>
              <w:t>Administrator Patrimoniu</w:t>
            </w:r>
          </w:p>
        </w:tc>
      </w:tr>
    </w:tbl>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5B77AA">
      <w:pPr>
        <w:jc w:val="cente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F15257">
            <w:pPr>
              <w:overflowPunct/>
              <w:autoSpaceDE/>
              <w:autoSpaceDN/>
              <w:adjustRightInd/>
              <w:jc w:val="center"/>
              <w:textAlignment w:val="auto"/>
              <w:rPr>
                <w:rFonts w:ascii="Times New Roman" w:eastAsia="Calibri" w:hAnsi="Times New Roman"/>
                <w:b/>
                <w:iCs/>
                <w:sz w:val="22"/>
                <w:szCs w:val="22"/>
                <w:lang w:val="ro-RO"/>
              </w:rPr>
            </w:pPr>
            <w:r w:rsidRPr="00F15257">
              <w:rPr>
                <w:rFonts w:ascii="Times New Roman" w:eastAsia="Calibri" w:hAnsi="Times New Roman"/>
                <w:b/>
                <w:iCs/>
                <w:sz w:val="22"/>
                <w:szCs w:val="22"/>
                <w:lang w:val="ro-RO"/>
              </w:rPr>
              <w:t>Nr</w:t>
            </w:r>
            <w:r w:rsidR="00F15257" w:rsidRPr="00F15257">
              <w:rPr>
                <w:rFonts w:ascii="Times New Roman" w:eastAsia="Calibri" w:hAnsi="Times New Roman"/>
                <w:b/>
                <w:iCs/>
                <w:sz w:val="22"/>
                <w:szCs w:val="22"/>
                <w:lang w:val="ro-RO"/>
              </w:rPr>
              <w:t>. 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F15257" w:rsidRPr="00BC460A" w:rsidTr="006912B4">
        <w:trPr>
          <w:trHeight w:val="710"/>
        </w:trPr>
        <w:tc>
          <w:tcPr>
            <w:tcW w:w="833" w:type="dxa"/>
            <w:vAlign w:val="center"/>
          </w:tcPr>
          <w:p w:rsidR="00F15257" w:rsidRPr="00BC460A" w:rsidRDefault="00F15257" w:rsidP="00F15257">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F15257" w:rsidRPr="00A733E7" w:rsidRDefault="00F15257" w:rsidP="00F15257">
            <w:pPr>
              <w:rPr>
                <w:rFonts w:ascii="Times New Roman" w:hAnsi="Times New Roman"/>
                <w:sz w:val="24"/>
                <w:szCs w:val="24"/>
                <w:lang w:val="ro-MD"/>
              </w:rPr>
            </w:pPr>
            <w:r w:rsidRPr="00A733E7">
              <w:rPr>
                <w:rFonts w:ascii="Times New Roman" w:hAnsi="Times New Roman"/>
                <w:sz w:val="24"/>
                <w:szCs w:val="24"/>
                <w:lang w:val="ro-MD"/>
              </w:rPr>
              <w:t>Servicii de servire masă 1 zi pentru 150 de persoane</w:t>
            </w:r>
          </w:p>
        </w:tc>
        <w:tc>
          <w:tcPr>
            <w:tcW w:w="1260" w:type="dxa"/>
            <w:vAlign w:val="center"/>
          </w:tcPr>
          <w:p w:rsidR="00F15257" w:rsidRPr="00F15257" w:rsidRDefault="00F15257" w:rsidP="00F15257">
            <w:pPr>
              <w:jc w:val="center"/>
              <w:rPr>
                <w:rFonts w:ascii="Times New Roman" w:hAnsi="Times New Roman"/>
                <w:color w:val="000000"/>
                <w:sz w:val="24"/>
                <w:szCs w:val="24"/>
              </w:rPr>
            </w:pPr>
            <w:r w:rsidRPr="00F15257">
              <w:rPr>
                <w:rFonts w:ascii="Times New Roman" w:hAnsi="Times New Roman"/>
                <w:color w:val="000000"/>
                <w:sz w:val="24"/>
                <w:szCs w:val="24"/>
              </w:rPr>
              <w:t>12588.00</w:t>
            </w:r>
          </w:p>
        </w:tc>
        <w:tc>
          <w:tcPr>
            <w:tcW w:w="1080" w:type="dxa"/>
            <w:vAlign w:val="center"/>
          </w:tcPr>
          <w:p w:rsidR="00F15257" w:rsidRPr="00BC460A" w:rsidRDefault="00F15257" w:rsidP="00F15257">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F15257" w:rsidRPr="00BC460A" w:rsidRDefault="00F15257" w:rsidP="00F15257">
            <w:pPr>
              <w:jc w:val="center"/>
              <w:rPr>
                <w:rFonts w:ascii="Times New Roman" w:hAnsi="Times New Roman"/>
                <w:bCs/>
                <w:sz w:val="22"/>
                <w:szCs w:val="22"/>
              </w:rPr>
            </w:pPr>
            <w:r>
              <w:rPr>
                <w:rFonts w:ascii="Times New Roman" w:hAnsi="Times New Roman"/>
                <w:bCs/>
                <w:sz w:val="22"/>
                <w:szCs w:val="22"/>
              </w:rPr>
              <w:t>150</w:t>
            </w:r>
          </w:p>
        </w:tc>
        <w:tc>
          <w:tcPr>
            <w:tcW w:w="1440" w:type="dxa"/>
            <w:vAlign w:val="center"/>
          </w:tcPr>
          <w:p w:rsidR="00F15257" w:rsidRPr="00BC460A" w:rsidRDefault="00F15257" w:rsidP="00F15257">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F15257" w:rsidRPr="00BC460A" w:rsidRDefault="00F15257" w:rsidP="00F15257">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F15257" w:rsidRPr="00BC460A" w:rsidTr="006912B4">
        <w:trPr>
          <w:trHeight w:val="710"/>
        </w:trPr>
        <w:tc>
          <w:tcPr>
            <w:tcW w:w="833" w:type="dxa"/>
            <w:vAlign w:val="center"/>
          </w:tcPr>
          <w:p w:rsidR="00F15257" w:rsidRPr="00BC460A" w:rsidRDefault="00F15257" w:rsidP="00F1525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127" w:type="dxa"/>
            <w:shd w:val="clear" w:color="auto" w:fill="auto"/>
            <w:vAlign w:val="center"/>
          </w:tcPr>
          <w:p w:rsidR="00F15257" w:rsidRPr="00A733E7" w:rsidRDefault="00F15257" w:rsidP="00F15257">
            <w:pPr>
              <w:rPr>
                <w:rFonts w:ascii="Times New Roman" w:hAnsi="Times New Roman"/>
                <w:sz w:val="24"/>
                <w:szCs w:val="24"/>
                <w:lang w:val="ro-MD"/>
              </w:rPr>
            </w:pPr>
            <w:r w:rsidRPr="00A733E7">
              <w:rPr>
                <w:rFonts w:ascii="Times New Roman" w:hAnsi="Times New Roman"/>
                <w:sz w:val="24"/>
                <w:szCs w:val="24"/>
                <w:lang w:val="ro-MD"/>
              </w:rPr>
              <w:t>Servicii de coffee break 5 zi</w:t>
            </w:r>
            <w:r>
              <w:rPr>
                <w:rFonts w:ascii="Times New Roman" w:hAnsi="Times New Roman"/>
                <w:sz w:val="24"/>
                <w:szCs w:val="24"/>
                <w:lang w:val="ro-MD"/>
              </w:rPr>
              <w:t>le</w:t>
            </w:r>
            <w:r w:rsidRPr="00A733E7">
              <w:rPr>
                <w:rFonts w:ascii="Times New Roman" w:hAnsi="Times New Roman"/>
                <w:sz w:val="24"/>
                <w:szCs w:val="24"/>
                <w:lang w:val="ro-MD"/>
              </w:rPr>
              <w:t xml:space="preserve"> pentru 150 de persoane</w:t>
            </w:r>
          </w:p>
        </w:tc>
        <w:tc>
          <w:tcPr>
            <w:tcW w:w="1260" w:type="dxa"/>
            <w:vAlign w:val="center"/>
          </w:tcPr>
          <w:p w:rsidR="00F15257" w:rsidRPr="00F15257" w:rsidRDefault="00F15257" w:rsidP="00F15257">
            <w:pPr>
              <w:jc w:val="center"/>
              <w:rPr>
                <w:rFonts w:ascii="Times New Roman" w:hAnsi="Times New Roman"/>
                <w:color w:val="000000"/>
                <w:sz w:val="24"/>
                <w:szCs w:val="24"/>
              </w:rPr>
            </w:pPr>
            <w:r w:rsidRPr="00F15257">
              <w:rPr>
                <w:rFonts w:ascii="Times New Roman" w:hAnsi="Times New Roman"/>
                <w:color w:val="000000"/>
                <w:sz w:val="24"/>
                <w:szCs w:val="24"/>
              </w:rPr>
              <w:t>14280.00</w:t>
            </w:r>
          </w:p>
        </w:tc>
        <w:tc>
          <w:tcPr>
            <w:tcW w:w="1080" w:type="dxa"/>
            <w:vAlign w:val="center"/>
          </w:tcPr>
          <w:p w:rsidR="00F15257" w:rsidRPr="00BC460A" w:rsidRDefault="00F15257" w:rsidP="00F15257">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F15257" w:rsidRDefault="00F15257" w:rsidP="00F15257">
            <w:pPr>
              <w:jc w:val="center"/>
              <w:rPr>
                <w:rFonts w:ascii="Times New Roman" w:hAnsi="Times New Roman"/>
                <w:bCs/>
                <w:sz w:val="22"/>
                <w:szCs w:val="22"/>
              </w:rPr>
            </w:pPr>
            <w:r>
              <w:rPr>
                <w:rFonts w:ascii="Times New Roman" w:hAnsi="Times New Roman"/>
                <w:bCs/>
                <w:sz w:val="22"/>
                <w:szCs w:val="22"/>
              </w:rPr>
              <w:t>750</w:t>
            </w:r>
          </w:p>
        </w:tc>
        <w:tc>
          <w:tcPr>
            <w:tcW w:w="1440" w:type="dxa"/>
            <w:vAlign w:val="center"/>
          </w:tcPr>
          <w:p w:rsidR="00F15257" w:rsidRPr="00BC460A" w:rsidRDefault="00F15257" w:rsidP="00F15257">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F15257" w:rsidRPr="00BC460A" w:rsidRDefault="00F15257" w:rsidP="00F15257">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F15257" w:rsidRDefault="00F15257" w:rsidP="00E956C8">
            <w:pPr>
              <w:overflowPunct/>
              <w:autoSpaceDE/>
              <w:autoSpaceDN/>
              <w:adjustRightInd/>
              <w:jc w:val="center"/>
              <w:textAlignment w:val="auto"/>
              <w:rPr>
                <w:rFonts w:ascii="Times New Roman" w:eastAsia="Calibri" w:hAnsi="Times New Roman"/>
                <w:iCs/>
                <w:sz w:val="22"/>
                <w:szCs w:val="22"/>
                <w:lang w:val="ro-RO"/>
              </w:rPr>
            </w:pPr>
            <w:r w:rsidRPr="00F15257">
              <w:rPr>
                <w:rFonts w:ascii="Times New Roman" w:eastAsia="Batang" w:hAnsi="Times New Roman"/>
                <w:b/>
                <w:sz w:val="22"/>
                <w:szCs w:val="22"/>
                <w:lang w:val="ro-MD"/>
              </w:rPr>
              <w:t>26868.00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F15257"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4720FC" w:rsidRDefault="004720FC" w:rsidP="0089512D">
      <w:pPr>
        <w:ind w:right="1440"/>
        <w:outlineLvl w:val="0"/>
        <w:rPr>
          <w:rFonts w:ascii="Times New Roman" w:hAnsi="Times New Roman"/>
          <w:b/>
          <w:bCs/>
          <w:i/>
          <w:color w:val="FF0000"/>
          <w:sz w:val="24"/>
          <w:szCs w:val="24"/>
        </w:rPr>
      </w:pPr>
    </w:p>
    <w:p w:rsidR="004720FC" w:rsidRDefault="004720FC" w:rsidP="0089512D">
      <w:pPr>
        <w:ind w:right="1440"/>
        <w:outlineLvl w:val="0"/>
        <w:rPr>
          <w:rFonts w:ascii="Times New Roman" w:hAnsi="Times New Roman"/>
          <w:b/>
          <w:bCs/>
          <w:i/>
          <w:color w:val="FF0000"/>
          <w:sz w:val="24"/>
          <w:szCs w:val="24"/>
        </w:rPr>
      </w:pPr>
    </w:p>
    <w:p w:rsidR="0089512D" w:rsidRPr="00D65CE4" w:rsidRDefault="0089512D" w:rsidP="0089512D">
      <w:pPr>
        <w:ind w:right="-132"/>
        <w:outlineLvl w:val="0"/>
        <w:rPr>
          <w:rFonts w:ascii="Times New Roman" w:hAnsi="Times New Roman"/>
          <w:b/>
          <w:bCs/>
          <w:i/>
          <w:sz w:val="24"/>
          <w:szCs w:val="24"/>
          <w:lang w:val="fr-FR"/>
        </w:rPr>
      </w:pPr>
      <w:r w:rsidRPr="00D65CE4">
        <w:rPr>
          <w:rFonts w:ascii="Times New Roman" w:hAnsi="Times New Roman"/>
          <w:b/>
          <w:i/>
          <w:sz w:val="24"/>
          <w:szCs w:val="24"/>
          <w:lang w:val="ro-RO" w:eastAsia="zh-CN"/>
        </w:rPr>
        <w:t>Oferta financiară va fi prezentată</w:t>
      </w:r>
      <w:r w:rsidR="00D65CE4">
        <w:rPr>
          <w:rFonts w:ascii="Times New Roman" w:hAnsi="Times New Roman"/>
          <w:b/>
          <w:i/>
          <w:sz w:val="24"/>
          <w:szCs w:val="24"/>
          <w:lang w:val="ro-RO" w:eastAsia="zh-CN"/>
        </w:rPr>
        <w:t>, respectându-se prețul maximal.</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D65CE4" w:rsidRDefault="00D65CE4" w:rsidP="00CD3BF8">
      <w:pPr>
        <w:jc w:val="right"/>
        <w:rPr>
          <w:rFonts w:ascii="Times New Roman" w:hAnsi="Times New Roman"/>
          <w:b/>
          <w:i/>
          <w:noProof/>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p>
        </w:tc>
        <w:tc>
          <w:tcPr>
            <w:tcW w:w="4973" w:type="dxa"/>
            <w:tcMar>
              <w:left w:w="57" w:type="dxa"/>
              <w:right w:w="57" w:type="dxa"/>
            </w:tcMar>
          </w:tcPr>
          <w:p w:rsidR="00F15257" w:rsidRPr="00F15257" w:rsidRDefault="00F15257" w:rsidP="00F15257">
            <w:pPr>
              <w:jc w:val="both"/>
              <w:rPr>
                <w:rFonts w:ascii="Times New Roman" w:hAnsi="Times New Roman"/>
                <w:b/>
                <w:sz w:val="22"/>
                <w:szCs w:val="22"/>
                <w:lang w:val="ro-RO"/>
              </w:rPr>
            </w:pPr>
            <w:r w:rsidRPr="00F15257">
              <w:rPr>
                <w:rFonts w:ascii="Times New Roman" w:hAnsi="Times New Roman"/>
                <w:b/>
                <w:sz w:val="22"/>
                <w:szCs w:val="22"/>
                <w:lang w:val="ro-RO"/>
              </w:rPr>
              <w:t xml:space="preserve">Servicii de servire masă, </w:t>
            </w:r>
            <w:r w:rsidRPr="00F15257">
              <w:rPr>
                <w:rFonts w:ascii="Times New Roman" w:hAnsi="Times New Roman"/>
                <w:sz w:val="22"/>
                <w:szCs w:val="22"/>
                <w:lang w:val="ro-RO"/>
              </w:rPr>
              <w:t xml:space="preserve">pentru activitatea </w:t>
            </w:r>
            <w:r w:rsidRPr="00F15257">
              <w:rPr>
                <w:rFonts w:ascii="Times New Roman" w:hAnsi="Times New Roman"/>
                <w:i/>
                <w:sz w:val="22"/>
                <w:szCs w:val="22"/>
                <w:lang w:val="ro-RO"/>
              </w:rPr>
              <w:t>Săptămână interculturală: integrarea culturală a studenților străini care studiază în România</w:t>
            </w:r>
            <w:r w:rsidRPr="00F15257">
              <w:rPr>
                <w:rFonts w:ascii="Times New Roman" w:hAnsi="Times New Roman"/>
                <w:sz w:val="22"/>
                <w:szCs w:val="22"/>
                <w:lang w:val="ro-RO"/>
              </w:rPr>
              <w:t>, 150 persoane</w:t>
            </w:r>
            <w:r w:rsidRPr="00F15257">
              <w:rPr>
                <w:rFonts w:ascii="Times New Roman" w:hAnsi="Times New Roman"/>
                <w:b/>
                <w:sz w:val="22"/>
                <w:szCs w:val="22"/>
                <w:lang w:val="ro-RO"/>
              </w:rPr>
              <w:t xml:space="preserve"> </w:t>
            </w:r>
          </w:p>
          <w:p w:rsidR="00F15257" w:rsidRPr="00F15257" w:rsidRDefault="00F15257" w:rsidP="00F15257">
            <w:pPr>
              <w:ind w:left="851"/>
              <w:contextualSpacing/>
              <w:jc w:val="both"/>
              <w:rPr>
                <w:rFonts w:ascii="Times New Roman" w:hAnsi="Times New Roman"/>
                <w:b/>
                <w:sz w:val="22"/>
                <w:szCs w:val="22"/>
                <w:lang w:val="fr-FR"/>
              </w:rPr>
            </w:pPr>
            <w:r w:rsidRPr="00F15257">
              <w:rPr>
                <w:rFonts w:ascii="Times New Roman" w:hAnsi="Times New Roman"/>
                <w:b/>
                <w:sz w:val="22"/>
                <w:szCs w:val="22"/>
                <w:lang w:val="fr-FR"/>
              </w:rPr>
              <w:t>Etapa 1</w:t>
            </w:r>
          </w:p>
          <w:p w:rsidR="00F15257" w:rsidRPr="00F15257" w:rsidRDefault="00F15257" w:rsidP="00F15257">
            <w:pPr>
              <w:ind w:left="851"/>
              <w:contextualSpacing/>
              <w:jc w:val="both"/>
              <w:rPr>
                <w:rFonts w:ascii="Times New Roman" w:hAnsi="Times New Roman"/>
                <w:sz w:val="22"/>
                <w:szCs w:val="22"/>
                <w:lang w:val="fr-FR"/>
              </w:rPr>
            </w:pPr>
            <w:r w:rsidRPr="00F15257">
              <w:rPr>
                <w:rFonts w:ascii="Times New Roman" w:hAnsi="Times New Roman"/>
                <w:b/>
                <w:sz w:val="22"/>
                <w:szCs w:val="22"/>
                <w:lang w:val="fr-FR"/>
              </w:rPr>
              <w:t>Data evenimentului</w:t>
            </w:r>
            <w:r w:rsidRPr="00F15257">
              <w:rPr>
                <w:rFonts w:ascii="Times New Roman" w:hAnsi="Times New Roman"/>
                <w:sz w:val="22"/>
                <w:szCs w:val="22"/>
                <w:lang w:val="fr-FR"/>
              </w:rPr>
              <w:t>: 18 martie 2022</w:t>
            </w:r>
          </w:p>
          <w:p w:rsidR="00F15257" w:rsidRPr="00F15257" w:rsidRDefault="00F15257" w:rsidP="00F15257">
            <w:pPr>
              <w:ind w:left="851"/>
              <w:contextualSpacing/>
              <w:jc w:val="both"/>
              <w:rPr>
                <w:rFonts w:ascii="Times New Roman" w:hAnsi="Times New Roman"/>
                <w:sz w:val="22"/>
                <w:szCs w:val="22"/>
                <w:lang w:val="fr-FR"/>
              </w:rPr>
            </w:pPr>
            <w:r w:rsidRPr="00F15257">
              <w:rPr>
                <w:rFonts w:ascii="Times New Roman" w:hAnsi="Times New Roman"/>
                <w:b/>
                <w:sz w:val="22"/>
                <w:szCs w:val="22"/>
                <w:lang w:val="fr-FR"/>
              </w:rPr>
              <w:t>Nr. participanţi</w:t>
            </w:r>
            <w:r w:rsidRPr="00F15257">
              <w:rPr>
                <w:rFonts w:ascii="Times New Roman" w:hAnsi="Times New Roman"/>
                <w:sz w:val="22"/>
                <w:szCs w:val="22"/>
                <w:lang w:val="fr-FR"/>
              </w:rPr>
              <w:t>.: 50 persoane</w:t>
            </w:r>
          </w:p>
          <w:p w:rsidR="00F15257" w:rsidRPr="00F15257" w:rsidRDefault="00F15257" w:rsidP="00F15257">
            <w:pPr>
              <w:ind w:left="851"/>
              <w:jc w:val="both"/>
              <w:rPr>
                <w:rFonts w:ascii="Times New Roman" w:hAnsi="Times New Roman"/>
                <w:color w:val="000000"/>
                <w:sz w:val="22"/>
                <w:szCs w:val="22"/>
                <w:lang w:val="fr-FR"/>
              </w:rPr>
            </w:pPr>
            <w:r w:rsidRPr="00F15257">
              <w:rPr>
                <w:rFonts w:ascii="Times New Roman" w:hAnsi="Times New Roman"/>
                <w:b/>
                <w:color w:val="000000"/>
                <w:sz w:val="22"/>
                <w:szCs w:val="22"/>
                <w:lang w:val="fr-FR"/>
              </w:rPr>
              <w:t>Tip servire</w:t>
            </w:r>
            <w:r w:rsidRPr="00F15257">
              <w:rPr>
                <w:rFonts w:ascii="Times New Roman" w:hAnsi="Times New Roman"/>
                <w:color w:val="000000"/>
                <w:sz w:val="22"/>
                <w:szCs w:val="22"/>
                <w:lang w:val="fr-FR"/>
              </w:rPr>
              <w:t>: bufet suedez, 1 masă</w:t>
            </w:r>
          </w:p>
          <w:p w:rsidR="00F15257" w:rsidRPr="00F15257" w:rsidRDefault="00F15257" w:rsidP="00F15257">
            <w:pPr>
              <w:ind w:left="851"/>
              <w:jc w:val="both"/>
              <w:rPr>
                <w:rFonts w:ascii="Times New Roman" w:hAnsi="Times New Roman"/>
                <w:b/>
                <w:color w:val="000000"/>
                <w:sz w:val="22"/>
                <w:szCs w:val="22"/>
                <w:lang w:val="fr-FR"/>
              </w:rPr>
            </w:pPr>
            <w:r w:rsidRPr="00F15257">
              <w:rPr>
                <w:rFonts w:ascii="Times New Roman" w:hAnsi="Times New Roman"/>
                <w:b/>
                <w:color w:val="000000"/>
                <w:sz w:val="22"/>
                <w:szCs w:val="22"/>
                <w:lang w:val="fr-FR"/>
              </w:rPr>
              <w:t>Etapa 2</w:t>
            </w:r>
          </w:p>
          <w:p w:rsidR="00F15257" w:rsidRPr="00F15257" w:rsidRDefault="00F15257" w:rsidP="00F15257">
            <w:pPr>
              <w:ind w:left="851"/>
              <w:contextualSpacing/>
              <w:jc w:val="both"/>
              <w:rPr>
                <w:rFonts w:ascii="Times New Roman" w:hAnsi="Times New Roman"/>
                <w:sz w:val="22"/>
                <w:szCs w:val="22"/>
                <w:lang w:val="fr-FR"/>
              </w:rPr>
            </w:pPr>
            <w:r w:rsidRPr="00F15257">
              <w:rPr>
                <w:rFonts w:ascii="Times New Roman" w:hAnsi="Times New Roman"/>
                <w:b/>
                <w:sz w:val="22"/>
                <w:szCs w:val="22"/>
                <w:lang w:val="fr-FR"/>
              </w:rPr>
              <w:t>Data evenimentului</w:t>
            </w:r>
            <w:r w:rsidRPr="00F15257">
              <w:rPr>
                <w:rFonts w:ascii="Times New Roman" w:hAnsi="Times New Roman"/>
                <w:sz w:val="22"/>
                <w:szCs w:val="22"/>
                <w:lang w:val="fr-FR"/>
              </w:rPr>
              <w:t>: 8-11 iunie 2022</w:t>
            </w:r>
          </w:p>
          <w:p w:rsidR="00F15257" w:rsidRPr="00F15257" w:rsidRDefault="00F15257" w:rsidP="00F15257">
            <w:pPr>
              <w:ind w:left="851"/>
              <w:contextualSpacing/>
              <w:jc w:val="both"/>
              <w:rPr>
                <w:rFonts w:ascii="Times New Roman" w:hAnsi="Times New Roman"/>
                <w:sz w:val="22"/>
                <w:szCs w:val="22"/>
                <w:lang w:val="fr-FR"/>
              </w:rPr>
            </w:pPr>
            <w:r w:rsidRPr="00F15257">
              <w:rPr>
                <w:rFonts w:ascii="Times New Roman" w:hAnsi="Times New Roman"/>
                <w:b/>
                <w:sz w:val="22"/>
                <w:szCs w:val="22"/>
                <w:lang w:val="fr-FR"/>
              </w:rPr>
              <w:t>Nr. participanţi</w:t>
            </w:r>
            <w:r w:rsidRPr="00F15257">
              <w:rPr>
                <w:rFonts w:ascii="Times New Roman" w:hAnsi="Times New Roman"/>
                <w:sz w:val="22"/>
                <w:szCs w:val="22"/>
                <w:lang w:val="fr-FR"/>
              </w:rPr>
              <w:t>.: 100 persoane</w:t>
            </w:r>
          </w:p>
          <w:p w:rsidR="00F15257" w:rsidRPr="00F15257" w:rsidRDefault="00F15257" w:rsidP="00F15257">
            <w:pPr>
              <w:ind w:left="851"/>
              <w:jc w:val="both"/>
              <w:rPr>
                <w:rFonts w:ascii="Times New Roman" w:hAnsi="Times New Roman"/>
                <w:color w:val="000000"/>
                <w:sz w:val="22"/>
                <w:szCs w:val="22"/>
                <w:lang w:val="fr-FR"/>
              </w:rPr>
            </w:pPr>
            <w:r w:rsidRPr="00F15257">
              <w:rPr>
                <w:rFonts w:ascii="Times New Roman" w:hAnsi="Times New Roman"/>
                <w:b/>
                <w:color w:val="000000"/>
                <w:sz w:val="22"/>
                <w:szCs w:val="22"/>
                <w:lang w:val="fr-FR"/>
              </w:rPr>
              <w:t>Tip servire</w:t>
            </w:r>
            <w:r w:rsidRPr="00F15257">
              <w:rPr>
                <w:rFonts w:ascii="Times New Roman" w:hAnsi="Times New Roman"/>
                <w:color w:val="000000"/>
                <w:sz w:val="22"/>
                <w:szCs w:val="22"/>
                <w:lang w:val="fr-FR"/>
              </w:rPr>
              <w:t>: bufet suedez, 1 masă</w:t>
            </w:r>
          </w:p>
          <w:p w:rsidR="00F15257" w:rsidRPr="00F15257" w:rsidRDefault="00F15257" w:rsidP="00F15257">
            <w:pPr>
              <w:ind w:left="851"/>
              <w:jc w:val="both"/>
              <w:rPr>
                <w:rFonts w:ascii="Times New Roman" w:hAnsi="Times New Roman"/>
                <w:color w:val="000000"/>
                <w:sz w:val="22"/>
                <w:szCs w:val="22"/>
                <w:lang w:val="fr-FR"/>
              </w:rPr>
            </w:pPr>
          </w:p>
          <w:p w:rsidR="00F15257" w:rsidRPr="00F15257" w:rsidRDefault="00F15257" w:rsidP="00F15257">
            <w:pPr>
              <w:jc w:val="both"/>
              <w:rPr>
                <w:rFonts w:ascii="Times New Roman" w:hAnsi="Times New Roman"/>
                <w:color w:val="000000"/>
                <w:sz w:val="22"/>
                <w:szCs w:val="22"/>
                <w:lang w:val="fr-FR"/>
              </w:rPr>
            </w:pPr>
          </w:p>
          <w:p w:rsidR="00F15257" w:rsidRPr="00F15257" w:rsidRDefault="00F15257" w:rsidP="00F15257">
            <w:pPr>
              <w:jc w:val="both"/>
              <w:rPr>
                <w:rFonts w:ascii="Times New Roman" w:hAnsi="Times New Roman"/>
                <w:b/>
                <w:color w:val="000000"/>
                <w:sz w:val="22"/>
                <w:szCs w:val="22"/>
                <w:lang w:val="fr-FR"/>
              </w:rPr>
            </w:pPr>
            <w:r w:rsidRPr="00F15257">
              <w:rPr>
                <w:rFonts w:ascii="Times New Roman" w:hAnsi="Times New Roman"/>
                <w:b/>
                <w:color w:val="000000"/>
                <w:sz w:val="22"/>
                <w:szCs w:val="22"/>
                <w:lang w:val="fr-FR"/>
              </w:rPr>
              <w:t xml:space="preserve">Logistica asigurată, </w:t>
            </w:r>
            <w:r w:rsidRPr="00F15257">
              <w:rPr>
                <w:rFonts w:ascii="Times New Roman" w:hAnsi="Times New Roman"/>
                <w:color w:val="000000"/>
                <w:sz w:val="22"/>
                <w:szCs w:val="22"/>
                <w:lang w:val="fr-FR"/>
              </w:rPr>
              <w:t>cu respectarea normelor de servire a mesei în spații publice aplicabile la momentul respectiv</w:t>
            </w:r>
            <w:r w:rsidRPr="00F15257">
              <w:rPr>
                <w:rFonts w:ascii="Times New Roman" w:hAnsi="Times New Roman"/>
                <w:b/>
                <w:color w:val="000000"/>
                <w:sz w:val="22"/>
                <w:szCs w:val="22"/>
                <w:lang w:val="fr-FR"/>
              </w:rPr>
              <w:t>:</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amenajare bufet cu mese şi feţe de masă;</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mese şi scaune;</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platouri inox / sticlă/ porţelan şi clesti inox;</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chafing dish-uri pentru expunerea și menținerea preparatelor calde;</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farfurii gustare, fel de baza şi desert din portelan;</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tacamuri din inox;</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pahare din sticlă;</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personal calificat.</w:t>
            </w: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color w:val="000000"/>
                <w:sz w:val="22"/>
                <w:szCs w:val="22"/>
                <w:lang w:val="fr-FR"/>
              </w:rPr>
              <w:t>- servirea de către personal calificat.</w:t>
            </w:r>
          </w:p>
          <w:p w:rsidR="00F15257" w:rsidRPr="00F15257" w:rsidRDefault="00F15257" w:rsidP="00F15257">
            <w:pPr>
              <w:jc w:val="both"/>
              <w:rPr>
                <w:rFonts w:ascii="Times New Roman" w:hAnsi="Times New Roman"/>
                <w:b/>
                <w:color w:val="000000"/>
                <w:sz w:val="22"/>
                <w:szCs w:val="22"/>
                <w:lang w:val="fr-FR"/>
              </w:rPr>
            </w:pPr>
          </w:p>
          <w:p w:rsidR="00F15257" w:rsidRPr="00F15257" w:rsidRDefault="00F15257" w:rsidP="00F15257">
            <w:pPr>
              <w:jc w:val="both"/>
              <w:rPr>
                <w:rFonts w:ascii="Times New Roman" w:hAnsi="Times New Roman"/>
                <w:color w:val="000000"/>
                <w:sz w:val="22"/>
                <w:szCs w:val="22"/>
                <w:lang w:val="fr-FR"/>
              </w:rPr>
            </w:pPr>
            <w:r w:rsidRPr="00F15257">
              <w:rPr>
                <w:rFonts w:ascii="Times New Roman" w:hAnsi="Times New Roman"/>
                <w:b/>
                <w:color w:val="000000"/>
                <w:sz w:val="22"/>
                <w:szCs w:val="22"/>
                <w:lang w:val="fr-FR"/>
              </w:rPr>
              <w:t>Structură meniu</w:t>
            </w:r>
            <w:r w:rsidRPr="00F15257">
              <w:rPr>
                <w:rFonts w:ascii="Times New Roman" w:hAnsi="Times New Roman"/>
                <w:color w:val="000000"/>
                <w:sz w:val="22"/>
                <w:szCs w:val="22"/>
                <w:lang w:val="fr-FR"/>
              </w:rPr>
              <w:t xml:space="preserve"> : aperitive (200 g/persoană), preparate vegetariene (100 g/persoană), preparate de bază calde, din carne / peşte (200 g/persoană), salate (150 g/persoană), garnituri (200 g/persoană), desert (100 g/persoană), fructe (150 g/persoană), pâine (50 g/persoană), apă minerală plată/carbogazoasă (500 ml/persoană), băuturi răcoritoare (300 ml/persoană), cafea (100 ml/persoană) și lapte condensat. </w:t>
            </w:r>
          </w:p>
          <w:p w:rsidR="00F15257" w:rsidRPr="00F15257" w:rsidRDefault="00F15257" w:rsidP="00F15257">
            <w:pPr>
              <w:jc w:val="both"/>
              <w:rPr>
                <w:rFonts w:ascii="Times New Roman" w:hAnsi="Times New Roman"/>
                <w:b/>
                <w:color w:val="000000"/>
                <w:sz w:val="22"/>
                <w:szCs w:val="22"/>
                <w:highlight w:val="yellow"/>
                <w:lang w:val="fr-FR"/>
              </w:rPr>
            </w:pPr>
          </w:p>
          <w:p w:rsidR="00F15257" w:rsidRPr="00F15257" w:rsidRDefault="00F15257" w:rsidP="00F15257">
            <w:pPr>
              <w:jc w:val="both"/>
              <w:rPr>
                <w:rFonts w:ascii="Times New Roman" w:hAnsi="Times New Roman"/>
                <w:b/>
                <w:color w:val="000000"/>
                <w:sz w:val="22"/>
                <w:szCs w:val="22"/>
                <w:lang w:val="ro-RO"/>
              </w:rPr>
            </w:pPr>
            <w:r w:rsidRPr="00F15257">
              <w:rPr>
                <w:rFonts w:ascii="Times New Roman" w:hAnsi="Times New Roman"/>
                <w:b/>
                <w:color w:val="000000"/>
                <w:sz w:val="22"/>
                <w:szCs w:val="22"/>
                <w:lang w:val="fr-FR"/>
              </w:rPr>
              <w:t>Prestatorul va asigura servirea mesei la sediul propriu şi va pune la dispoziție, cu titlul gratuit, minim 7 săli</w:t>
            </w:r>
            <w:r w:rsidRPr="00F15257">
              <w:rPr>
                <w:rFonts w:ascii="Times New Roman" w:hAnsi="Times New Roman"/>
                <w:b/>
                <w:color w:val="000000"/>
                <w:sz w:val="22"/>
                <w:szCs w:val="22"/>
                <w:lang w:val="ro-RO"/>
              </w:rPr>
              <w:t xml:space="preserve"> pentru servirea mesei, amplasate  aproape unele de altele, ȋn cadrul unui complex hotelier, clasificat la 3 stele, situat la o distanţă de maxim 2 km de sediul Universităţii “Dunărea de </w:t>
            </w:r>
            <w:r w:rsidRPr="00F15257">
              <w:rPr>
                <w:rFonts w:ascii="Times New Roman" w:hAnsi="Times New Roman"/>
                <w:b/>
                <w:color w:val="000000"/>
                <w:sz w:val="22"/>
                <w:szCs w:val="22"/>
                <w:lang w:val="ro-RO"/>
              </w:rPr>
              <w:lastRenderedPageBreak/>
              <w:t xml:space="preserve">Jos” din Galaţi (str. Domnească nr. 47), cu respectarea normelor sanitare și prevederilor legale în vigoare la momentul desfășurării evenimentului. </w:t>
            </w:r>
          </w:p>
          <w:p w:rsidR="00F15257" w:rsidRPr="00F15257" w:rsidRDefault="00F15257" w:rsidP="00F15257">
            <w:pPr>
              <w:jc w:val="both"/>
              <w:rPr>
                <w:rFonts w:ascii="Times New Roman" w:hAnsi="Times New Roman"/>
                <w:b/>
                <w:color w:val="000000"/>
                <w:sz w:val="22"/>
                <w:szCs w:val="22"/>
                <w:highlight w:val="yellow"/>
                <w:lang w:val="ro-RO"/>
              </w:rPr>
            </w:pPr>
          </w:p>
          <w:p w:rsidR="00F15257" w:rsidRPr="00F15257" w:rsidRDefault="00F15257" w:rsidP="00F15257">
            <w:pPr>
              <w:jc w:val="both"/>
              <w:rPr>
                <w:rFonts w:ascii="Times New Roman" w:hAnsi="Times New Roman"/>
                <w:b/>
                <w:color w:val="000000"/>
                <w:sz w:val="22"/>
                <w:szCs w:val="22"/>
              </w:rPr>
            </w:pPr>
            <w:r w:rsidRPr="00F15257">
              <w:rPr>
                <w:rFonts w:ascii="Times New Roman" w:hAnsi="Times New Roman"/>
                <w:b/>
                <w:color w:val="000000"/>
                <w:sz w:val="22"/>
                <w:szCs w:val="22"/>
              </w:rPr>
              <w:t>Ofertantul trebuie să dețină autorizație sanitară veterinară și pentru siguranța alimentelor pentru codurile CAEN 5610 sau 5621 (sau documente echivalente) valabilă la data limită de depunere a ofertei (se va prezenta copia conform cu originalul).</w:t>
            </w:r>
          </w:p>
          <w:p w:rsidR="00F15257" w:rsidRPr="00F15257" w:rsidRDefault="00F15257" w:rsidP="00F15257">
            <w:pPr>
              <w:jc w:val="both"/>
              <w:rPr>
                <w:rFonts w:ascii="Times New Roman" w:hAnsi="Times New Roman"/>
                <w:b/>
                <w:color w:val="000000"/>
                <w:sz w:val="22"/>
                <w:szCs w:val="22"/>
                <w:highlight w:val="green"/>
              </w:rPr>
            </w:pPr>
          </w:p>
          <w:p w:rsidR="00F15257" w:rsidRPr="00F15257" w:rsidRDefault="00F15257" w:rsidP="00F15257">
            <w:pPr>
              <w:jc w:val="both"/>
              <w:rPr>
                <w:rFonts w:ascii="Times New Roman" w:hAnsi="Times New Roman"/>
                <w:b/>
                <w:color w:val="000000"/>
                <w:sz w:val="22"/>
                <w:szCs w:val="22"/>
              </w:rPr>
            </w:pPr>
            <w:r w:rsidRPr="00F15257">
              <w:rPr>
                <w:rFonts w:ascii="Times New Roman" w:hAnsi="Times New Roman"/>
                <w:b/>
                <w:color w:val="000000"/>
                <w:sz w:val="22"/>
                <w:szCs w:val="22"/>
              </w:rPr>
              <w:t xml:space="preserve">Ofertantul va face dovada respectării măsurilor de igienă şi siguranţă a alimentelor, respectiv a aplicării procedurilor permanente bazate pe principiile HACCP, cf. HG 924/ 2005 (se va prezenta copia conform cu originalul a certificatului, </w:t>
            </w:r>
            <w:r w:rsidRPr="00F15257">
              <w:rPr>
                <w:rFonts w:ascii="Times New Roman" w:hAnsi="Times New Roman"/>
                <w:b/>
                <w:color w:val="000000"/>
                <w:sz w:val="22"/>
                <w:szCs w:val="22"/>
                <w:lang w:val="fr-FR"/>
              </w:rPr>
              <w:t>valabil la data limită de depunere a ofertei,</w:t>
            </w:r>
            <w:r w:rsidRPr="00F15257">
              <w:rPr>
                <w:rFonts w:ascii="Times New Roman" w:hAnsi="Times New Roman"/>
                <w:b/>
                <w:color w:val="000000"/>
                <w:sz w:val="22"/>
                <w:szCs w:val="22"/>
              </w:rPr>
              <w:t xml:space="preserve"> care atestă implementarea Sistemului de Management al Siguranţei Alimentului).</w:t>
            </w:r>
          </w:p>
          <w:p w:rsidR="00F15257" w:rsidRPr="00F15257" w:rsidRDefault="00F15257" w:rsidP="00F15257">
            <w:pPr>
              <w:jc w:val="both"/>
              <w:rPr>
                <w:rFonts w:ascii="Times New Roman" w:hAnsi="Times New Roman"/>
                <w:b/>
                <w:color w:val="000000"/>
                <w:sz w:val="22"/>
                <w:szCs w:val="22"/>
                <w:highlight w:val="green"/>
                <w:u w:val="single"/>
                <w:lang w:val="fr-FR"/>
              </w:rPr>
            </w:pPr>
          </w:p>
          <w:p w:rsidR="00F15257" w:rsidRPr="00F15257" w:rsidRDefault="00F15257" w:rsidP="00F15257">
            <w:pPr>
              <w:jc w:val="both"/>
              <w:rPr>
                <w:rFonts w:ascii="Times New Roman" w:hAnsi="Times New Roman"/>
                <w:b/>
                <w:color w:val="000000"/>
                <w:sz w:val="22"/>
                <w:szCs w:val="22"/>
                <w:highlight w:val="yellow"/>
                <w:u w:val="single"/>
                <w:lang w:val="fr-FR"/>
              </w:rPr>
            </w:pPr>
          </w:p>
          <w:p w:rsidR="00F15257" w:rsidRPr="00F15257" w:rsidRDefault="00F15257" w:rsidP="00F15257">
            <w:pPr>
              <w:rPr>
                <w:rFonts w:ascii="Times New Roman" w:hAnsi="Times New Roman"/>
                <w:sz w:val="22"/>
                <w:szCs w:val="22"/>
                <w:lang w:val="ro-RO"/>
              </w:rPr>
            </w:pPr>
            <w:r w:rsidRPr="00F15257">
              <w:rPr>
                <w:rFonts w:ascii="Times New Roman" w:eastAsia="Calibri" w:hAnsi="Times New Roman"/>
                <w:b/>
                <w:bCs/>
                <w:sz w:val="22"/>
                <w:szCs w:val="22"/>
                <w:lang w:val="ro-RO"/>
              </w:rPr>
              <w:t xml:space="preserve">Servicii de </w:t>
            </w:r>
            <w:r w:rsidRPr="00F15257">
              <w:rPr>
                <w:rFonts w:ascii="Times New Roman" w:hAnsi="Times New Roman"/>
                <w:b/>
                <w:sz w:val="22"/>
                <w:szCs w:val="22"/>
                <w:lang w:val="ro-RO"/>
              </w:rPr>
              <w:t xml:space="preserve">coffee break </w:t>
            </w:r>
            <w:r w:rsidRPr="00F15257">
              <w:rPr>
                <w:rFonts w:ascii="Times New Roman" w:hAnsi="Times New Roman"/>
                <w:i/>
                <w:sz w:val="22"/>
                <w:szCs w:val="22"/>
                <w:lang w:val="ro-RO"/>
              </w:rPr>
              <w:t>Săptămână interculturală: integrarea culturală a studenților străini care studiază în România</w:t>
            </w:r>
            <w:r w:rsidRPr="00F15257">
              <w:rPr>
                <w:rFonts w:ascii="Times New Roman" w:hAnsi="Times New Roman"/>
                <w:sz w:val="22"/>
                <w:szCs w:val="22"/>
                <w:lang w:val="ro-RO"/>
              </w:rPr>
              <w:t>, 150 persoane</w:t>
            </w:r>
            <w:r w:rsidRPr="00F15257">
              <w:rPr>
                <w:rFonts w:ascii="Times New Roman" w:hAnsi="Times New Roman"/>
                <w:b/>
                <w:sz w:val="22"/>
                <w:szCs w:val="22"/>
                <w:lang w:val="ro-RO"/>
              </w:rPr>
              <w:t xml:space="preserve">, </w:t>
            </w:r>
            <w:r w:rsidRPr="00F15257">
              <w:rPr>
                <w:rFonts w:ascii="Times New Roman" w:hAnsi="Times New Roman"/>
                <w:sz w:val="22"/>
                <w:szCs w:val="22"/>
                <w:lang w:val="ro-RO"/>
              </w:rPr>
              <w:t>5 zile</w:t>
            </w:r>
          </w:p>
          <w:p w:rsidR="00F15257" w:rsidRPr="00F15257" w:rsidRDefault="00F15257" w:rsidP="00F15257">
            <w:pPr>
              <w:ind w:left="851"/>
              <w:contextualSpacing/>
              <w:jc w:val="both"/>
              <w:rPr>
                <w:rFonts w:ascii="Times New Roman" w:hAnsi="Times New Roman"/>
                <w:b/>
                <w:sz w:val="22"/>
                <w:szCs w:val="22"/>
                <w:lang w:val="ro-RO"/>
              </w:rPr>
            </w:pPr>
            <w:r w:rsidRPr="00F15257">
              <w:rPr>
                <w:rFonts w:ascii="Times New Roman" w:hAnsi="Times New Roman"/>
                <w:b/>
                <w:sz w:val="22"/>
                <w:szCs w:val="22"/>
                <w:lang w:val="ro-RO"/>
              </w:rPr>
              <w:t>Etapa 1</w:t>
            </w:r>
          </w:p>
          <w:p w:rsidR="00F15257" w:rsidRPr="00F15257" w:rsidRDefault="00F15257" w:rsidP="00F15257">
            <w:pPr>
              <w:ind w:left="851"/>
              <w:contextualSpacing/>
              <w:jc w:val="both"/>
              <w:rPr>
                <w:rFonts w:ascii="Times New Roman" w:hAnsi="Times New Roman"/>
                <w:sz w:val="22"/>
                <w:szCs w:val="22"/>
                <w:lang w:val="ro-RO"/>
              </w:rPr>
            </w:pPr>
            <w:r w:rsidRPr="00F15257">
              <w:rPr>
                <w:rFonts w:ascii="Times New Roman" w:hAnsi="Times New Roman"/>
                <w:b/>
                <w:sz w:val="22"/>
                <w:szCs w:val="22"/>
                <w:lang w:val="ro-RO"/>
              </w:rPr>
              <w:t>Datele evenimentului:</w:t>
            </w:r>
            <w:r w:rsidRPr="00F15257">
              <w:rPr>
                <w:rFonts w:ascii="Times New Roman" w:hAnsi="Times New Roman"/>
                <w:sz w:val="22"/>
                <w:szCs w:val="22"/>
                <w:lang w:val="ro-RO"/>
              </w:rPr>
              <w:t xml:space="preserve"> 18-19 martie 2022 (2 zile)</w:t>
            </w:r>
          </w:p>
          <w:p w:rsidR="00F15257" w:rsidRPr="00F15257" w:rsidRDefault="00F15257" w:rsidP="00F15257">
            <w:pPr>
              <w:ind w:left="851"/>
              <w:contextualSpacing/>
              <w:jc w:val="both"/>
              <w:rPr>
                <w:rFonts w:ascii="Times New Roman" w:hAnsi="Times New Roman"/>
                <w:sz w:val="22"/>
                <w:szCs w:val="22"/>
                <w:lang w:val="ro-RO"/>
              </w:rPr>
            </w:pPr>
            <w:r w:rsidRPr="00F15257">
              <w:rPr>
                <w:rFonts w:ascii="Times New Roman" w:hAnsi="Times New Roman"/>
                <w:b/>
                <w:sz w:val="22"/>
                <w:szCs w:val="22"/>
                <w:lang w:val="ro-RO"/>
              </w:rPr>
              <w:t>Nr. pers</w:t>
            </w:r>
            <w:r w:rsidRPr="00F15257">
              <w:rPr>
                <w:rFonts w:ascii="Times New Roman" w:hAnsi="Times New Roman"/>
                <w:sz w:val="22"/>
                <w:szCs w:val="22"/>
                <w:lang w:val="ro-RO"/>
              </w:rPr>
              <w:t>.: 150 persoane</w:t>
            </w:r>
          </w:p>
          <w:p w:rsidR="00F15257" w:rsidRPr="00F15257" w:rsidRDefault="00F15257" w:rsidP="00F15257">
            <w:pPr>
              <w:ind w:left="851"/>
              <w:jc w:val="both"/>
              <w:rPr>
                <w:rFonts w:ascii="Times New Roman" w:hAnsi="Times New Roman"/>
                <w:color w:val="000000"/>
                <w:sz w:val="22"/>
                <w:szCs w:val="22"/>
                <w:lang w:val="ro-RO"/>
              </w:rPr>
            </w:pPr>
            <w:r w:rsidRPr="00F15257">
              <w:rPr>
                <w:rFonts w:ascii="Times New Roman" w:hAnsi="Times New Roman"/>
                <w:b/>
                <w:color w:val="000000"/>
                <w:sz w:val="22"/>
                <w:szCs w:val="22"/>
                <w:lang w:val="ro-RO"/>
              </w:rPr>
              <w:t>Tip servire</w:t>
            </w:r>
            <w:r w:rsidRPr="00F15257">
              <w:rPr>
                <w:rFonts w:ascii="Times New Roman" w:hAnsi="Times New Roman"/>
                <w:color w:val="000000"/>
                <w:sz w:val="22"/>
                <w:szCs w:val="22"/>
                <w:lang w:val="ro-RO"/>
              </w:rPr>
              <w:t>: bufet suedez</w:t>
            </w:r>
          </w:p>
          <w:p w:rsidR="00F15257" w:rsidRPr="00F15257" w:rsidRDefault="00F15257" w:rsidP="00F15257">
            <w:pPr>
              <w:ind w:left="851"/>
              <w:jc w:val="both"/>
              <w:rPr>
                <w:rFonts w:ascii="Times New Roman" w:hAnsi="Times New Roman"/>
                <w:color w:val="000000"/>
                <w:sz w:val="22"/>
                <w:szCs w:val="22"/>
                <w:lang w:val="ro-RO"/>
              </w:rPr>
            </w:pPr>
            <w:r w:rsidRPr="00F15257">
              <w:rPr>
                <w:rFonts w:ascii="Times New Roman" w:hAnsi="Times New Roman"/>
                <w:b/>
                <w:color w:val="000000"/>
                <w:sz w:val="22"/>
                <w:szCs w:val="22"/>
                <w:lang w:val="ro-RO"/>
              </w:rPr>
              <w:t>Etapa 2</w:t>
            </w:r>
          </w:p>
          <w:p w:rsidR="00F15257" w:rsidRPr="00F15257" w:rsidRDefault="00F15257" w:rsidP="00F15257">
            <w:pPr>
              <w:ind w:left="851"/>
              <w:contextualSpacing/>
              <w:jc w:val="both"/>
              <w:rPr>
                <w:rFonts w:ascii="Times New Roman" w:hAnsi="Times New Roman"/>
                <w:sz w:val="22"/>
                <w:szCs w:val="22"/>
                <w:lang w:val="ro-RO"/>
              </w:rPr>
            </w:pPr>
            <w:r w:rsidRPr="00F15257">
              <w:rPr>
                <w:rFonts w:ascii="Times New Roman" w:hAnsi="Times New Roman"/>
                <w:b/>
                <w:sz w:val="22"/>
                <w:szCs w:val="22"/>
                <w:lang w:val="ro-RO"/>
              </w:rPr>
              <w:t>Datele evenimentului:</w:t>
            </w:r>
            <w:r w:rsidRPr="00F15257">
              <w:rPr>
                <w:rFonts w:ascii="Times New Roman" w:hAnsi="Times New Roman"/>
                <w:sz w:val="22"/>
                <w:szCs w:val="22"/>
                <w:lang w:val="ro-RO"/>
              </w:rPr>
              <w:t xml:space="preserve"> 9-11 iunie 2022 (3 zile)</w:t>
            </w:r>
          </w:p>
          <w:p w:rsidR="00F15257" w:rsidRPr="00F15257" w:rsidRDefault="00F15257" w:rsidP="00F15257">
            <w:pPr>
              <w:ind w:left="851"/>
              <w:contextualSpacing/>
              <w:jc w:val="both"/>
              <w:rPr>
                <w:rFonts w:ascii="Times New Roman" w:hAnsi="Times New Roman"/>
                <w:sz w:val="22"/>
                <w:szCs w:val="22"/>
                <w:lang w:val="ro-RO"/>
              </w:rPr>
            </w:pPr>
            <w:r w:rsidRPr="00F15257">
              <w:rPr>
                <w:rFonts w:ascii="Times New Roman" w:hAnsi="Times New Roman"/>
                <w:b/>
                <w:sz w:val="22"/>
                <w:szCs w:val="22"/>
                <w:lang w:val="ro-RO"/>
              </w:rPr>
              <w:t>Nr. pers</w:t>
            </w:r>
            <w:r w:rsidRPr="00F15257">
              <w:rPr>
                <w:rFonts w:ascii="Times New Roman" w:hAnsi="Times New Roman"/>
                <w:sz w:val="22"/>
                <w:szCs w:val="22"/>
                <w:lang w:val="ro-RO"/>
              </w:rPr>
              <w:t>.: 150 persoane</w:t>
            </w:r>
          </w:p>
          <w:p w:rsidR="00F15257" w:rsidRPr="00F15257" w:rsidRDefault="00F15257" w:rsidP="00F15257">
            <w:pPr>
              <w:ind w:left="851"/>
              <w:jc w:val="both"/>
              <w:rPr>
                <w:rFonts w:ascii="Times New Roman" w:hAnsi="Times New Roman"/>
                <w:color w:val="000000"/>
                <w:sz w:val="22"/>
                <w:szCs w:val="22"/>
                <w:lang w:val="ro-RO"/>
              </w:rPr>
            </w:pPr>
            <w:r w:rsidRPr="00F15257">
              <w:rPr>
                <w:rFonts w:ascii="Times New Roman" w:hAnsi="Times New Roman"/>
                <w:b/>
                <w:color w:val="000000"/>
                <w:sz w:val="22"/>
                <w:szCs w:val="22"/>
                <w:lang w:val="ro-RO"/>
              </w:rPr>
              <w:t>Tip servire</w:t>
            </w:r>
            <w:r w:rsidRPr="00F15257">
              <w:rPr>
                <w:rFonts w:ascii="Times New Roman" w:hAnsi="Times New Roman"/>
                <w:color w:val="000000"/>
                <w:sz w:val="22"/>
                <w:szCs w:val="22"/>
                <w:lang w:val="ro-RO"/>
              </w:rPr>
              <w:t>: bufet suedez</w:t>
            </w:r>
          </w:p>
          <w:p w:rsidR="00F15257" w:rsidRPr="00F15257" w:rsidRDefault="00F15257" w:rsidP="00F15257">
            <w:pPr>
              <w:ind w:left="851"/>
              <w:jc w:val="both"/>
              <w:rPr>
                <w:rFonts w:ascii="Times New Roman" w:hAnsi="Times New Roman"/>
                <w:color w:val="000000"/>
                <w:sz w:val="22"/>
                <w:szCs w:val="22"/>
                <w:lang w:val="ro-RO"/>
              </w:rPr>
            </w:pPr>
          </w:p>
          <w:p w:rsidR="00F15257" w:rsidRPr="00F15257" w:rsidRDefault="00F15257" w:rsidP="00F15257">
            <w:pPr>
              <w:jc w:val="both"/>
              <w:rPr>
                <w:rFonts w:ascii="Times New Roman" w:hAnsi="Times New Roman"/>
                <w:color w:val="000000"/>
                <w:sz w:val="22"/>
                <w:szCs w:val="22"/>
                <w:highlight w:val="yellow"/>
                <w:lang w:val="ro-RO"/>
              </w:rPr>
            </w:pPr>
          </w:p>
          <w:p w:rsidR="00F15257" w:rsidRPr="00F15257" w:rsidRDefault="00F15257" w:rsidP="00F15257">
            <w:pPr>
              <w:jc w:val="both"/>
              <w:rPr>
                <w:rFonts w:ascii="Times New Roman" w:hAnsi="Times New Roman"/>
                <w:b/>
                <w:sz w:val="22"/>
                <w:szCs w:val="22"/>
              </w:rPr>
            </w:pPr>
            <w:r w:rsidRPr="00F15257">
              <w:rPr>
                <w:rFonts w:ascii="Times New Roman" w:hAnsi="Times New Roman"/>
                <w:b/>
                <w:sz w:val="22"/>
                <w:szCs w:val="22"/>
              </w:rPr>
              <w:t xml:space="preserve">Logistică asigurată, </w:t>
            </w:r>
            <w:r w:rsidRPr="00F15257">
              <w:rPr>
                <w:rFonts w:ascii="Times New Roman" w:hAnsi="Times New Roman"/>
                <w:color w:val="000000"/>
                <w:sz w:val="22"/>
                <w:szCs w:val="22"/>
                <w:lang w:val="fr-FR"/>
              </w:rPr>
              <w:t>cu respectarea normelor de servire a mesei în spații publice aplicabile la momentul respectiv</w:t>
            </w:r>
            <w:r w:rsidRPr="00F15257">
              <w:rPr>
                <w:rFonts w:ascii="Times New Roman" w:hAnsi="Times New Roman"/>
                <w:b/>
                <w:color w:val="000000"/>
                <w:sz w:val="22"/>
                <w:szCs w:val="22"/>
                <w:lang w:val="fr-FR"/>
              </w:rPr>
              <w:t>:</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amenajare tip bufet cu mese și fețe de masă;</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platouri inox/sticlă/porțelan și clești inox;</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farfurii din porțelan pentru desert și fructe;</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pahare din sticlă;</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cești cafea și căni ceai din porțelan;</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dispensere din inox pentru băuturi calde (cafea și ceai);</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șervețele și alte consumabile;</w:t>
            </w:r>
          </w:p>
          <w:p w:rsidR="00F15257" w:rsidRPr="00F15257" w:rsidRDefault="00F15257" w:rsidP="00F15257">
            <w:pPr>
              <w:jc w:val="both"/>
              <w:rPr>
                <w:rFonts w:ascii="Times New Roman" w:hAnsi="Times New Roman"/>
                <w:color w:val="000000"/>
                <w:sz w:val="22"/>
                <w:szCs w:val="22"/>
              </w:rPr>
            </w:pPr>
            <w:r w:rsidRPr="00F15257">
              <w:rPr>
                <w:rFonts w:ascii="Times New Roman" w:hAnsi="Times New Roman"/>
                <w:color w:val="000000"/>
                <w:sz w:val="22"/>
                <w:szCs w:val="22"/>
              </w:rPr>
              <w:t>- servirea de către personal calificat.</w:t>
            </w:r>
          </w:p>
          <w:p w:rsidR="00F15257" w:rsidRPr="00F15257" w:rsidRDefault="00F15257" w:rsidP="00F15257">
            <w:pPr>
              <w:rPr>
                <w:rFonts w:ascii="Times New Roman" w:hAnsi="Times New Roman"/>
                <w:b/>
                <w:sz w:val="22"/>
                <w:szCs w:val="22"/>
                <w:highlight w:val="yellow"/>
              </w:rPr>
            </w:pPr>
          </w:p>
          <w:p w:rsidR="00F15257" w:rsidRPr="00F15257" w:rsidRDefault="00F15257" w:rsidP="00F15257">
            <w:pPr>
              <w:rPr>
                <w:rFonts w:ascii="Times New Roman" w:hAnsi="Times New Roman"/>
                <w:b/>
                <w:sz w:val="22"/>
                <w:szCs w:val="22"/>
              </w:rPr>
            </w:pPr>
            <w:r w:rsidRPr="00F15257">
              <w:rPr>
                <w:rFonts w:ascii="Times New Roman" w:hAnsi="Times New Roman"/>
                <w:b/>
                <w:sz w:val="22"/>
                <w:szCs w:val="22"/>
              </w:rPr>
              <w:t>Structura meniu/pauză cafea/persoană:</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cafea espresso, 100 ml;</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ceai, 200 ml (3 sortimente);</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zahăr alb/brun, îndulcitor, lapte condensat, lămâie feliată, miere de albine – nelimitat;</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apă minerală carbogazoasă/plată, 0,5 l</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bauturi răcoritoare carbogazoase și necarbogazoase, 330 ml;</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produse de patiserie dulci şi sărate, 150 g (minim 5 sortimente);</w:t>
            </w:r>
          </w:p>
          <w:p w:rsidR="00F15257" w:rsidRPr="00F15257" w:rsidRDefault="00F15257" w:rsidP="00F15257">
            <w:pPr>
              <w:rPr>
                <w:rFonts w:ascii="Times New Roman" w:hAnsi="Times New Roman"/>
                <w:noProof/>
                <w:sz w:val="22"/>
                <w:szCs w:val="22"/>
              </w:rPr>
            </w:pPr>
            <w:r w:rsidRPr="00F15257">
              <w:rPr>
                <w:rFonts w:ascii="Times New Roman" w:hAnsi="Times New Roman"/>
                <w:noProof/>
                <w:sz w:val="22"/>
                <w:szCs w:val="22"/>
              </w:rPr>
              <w:t>- fructe, 200 g.</w:t>
            </w:r>
          </w:p>
          <w:p w:rsidR="00F15257" w:rsidRPr="00F15257" w:rsidRDefault="00F15257" w:rsidP="00F15257">
            <w:pPr>
              <w:jc w:val="both"/>
              <w:rPr>
                <w:rFonts w:ascii="Times New Roman" w:hAnsi="Times New Roman"/>
                <w:color w:val="000000"/>
                <w:sz w:val="22"/>
                <w:szCs w:val="22"/>
                <w:lang w:val="ro-RO"/>
              </w:rPr>
            </w:pPr>
          </w:p>
          <w:p w:rsidR="00F15257" w:rsidRPr="00F15257" w:rsidRDefault="00F15257" w:rsidP="00F15257">
            <w:pPr>
              <w:jc w:val="both"/>
              <w:rPr>
                <w:rFonts w:ascii="Times New Roman" w:hAnsi="Times New Roman"/>
                <w:b/>
                <w:color w:val="000000"/>
                <w:sz w:val="22"/>
                <w:szCs w:val="22"/>
                <w:highlight w:val="yellow"/>
                <w:u w:val="single"/>
                <w:lang w:val="fr-FR"/>
              </w:rPr>
            </w:pPr>
          </w:p>
          <w:p w:rsidR="00F15257" w:rsidRPr="00F15257" w:rsidRDefault="00F15257" w:rsidP="00F15257">
            <w:pPr>
              <w:jc w:val="both"/>
              <w:rPr>
                <w:rFonts w:ascii="Times New Roman" w:hAnsi="Times New Roman"/>
                <w:b/>
                <w:color w:val="000000"/>
                <w:sz w:val="22"/>
                <w:szCs w:val="22"/>
                <w:lang w:val="fr-FR"/>
              </w:rPr>
            </w:pPr>
            <w:r w:rsidRPr="00F15257">
              <w:rPr>
                <w:rFonts w:ascii="Times New Roman" w:hAnsi="Times New Roman"/>
                <w:b/>
                <w:color w:val="000000"/>
                <w:sz w:val="22"/>
                <w:szCs w:val="22"/>
                <w:lang w:val="fr-FR"/>
              </w:rPr>
              <w:lastRenderedPageBreak/>
              <w:t xml:space="preserve">Prestatorul va asigura servirea mesei la sediul propriu şi va pune la dispoziție, cu titlul gratuit, minim 6 săli pentru servirea mesei, amplasate  aproape unele de altele, ȋn cadrul unui complex hotelier, clasificat la 3 stele, situat la o distanţă de maxim 2 km de sediul Universităţii “Dunărea de Jos” din Galaţi (str. Domnească nr. 47), cu respectarea normelor sanitare și prevederilor legale în vigoare la momentul desfășurării evenimentului. </w:t>
            </w:r>
          </w:p>
          <w:p w:rsidR="00F15257" w:rsidRPr="00F15257" w:rsidRDefault="00F15257" w:rsidP="00F15257">
            <w:pPr>
              <w:jc w:val="both"/>
              <w:rPr>
                <w:rFonts w:ascii="Times New Roman" w:hAnsi="Times New Roman"/>
                <w:b/>
                <w:color w:val="000000"/>
                <w:sz w:val="22"/>
                <w:szCs w:val="22"/>
                <w:lang w:val="fr-FR"/>
              </w:rPr>
            </w:pPr>
            <w:r w:rsidRPr="00F15257">
              <w:rPr>
                <w:rFonts w:ascii="Times New Roman" w:hAnsi="Times New Roman"/>
                <w:b/>
                <w:color w:val="000000"/>
                <w:sz w:val="22"/>
                <w:szCs w:val="22"/>
                <w:lang w:val="fr-FR"/>
              </w:rPr>
              <w:t>Ofertantul trebuie să dețină autorizație sanitară veterinară și pentru siguranța alimentelor pentru codurile CAEN 5610 sau 5621 (sau documente echivalente) valabilă la data limită de depunere a ofertei (se va prezenta copia conform cu originalul).</w:t>
            </w:r>
          </w:p>
          <w:p w:rsidR="00F15257" w:rsidRPr="00512524" w:rsidRDefault="00F15257" w:rsidP="00F15257">
            <w:pPr>
              <w:jc w:val="both"/>
              <w:rPr>
                <w:rFonts w:ascii="Times New Roman" w:hAnsi="Times New Roman"/>
                <w:b/>
                <w:color w:val="000000"/>
                <w:sz w:val="24"/>
                <w:szCs w:val="24"/>
                <w:lang w:val="fr-FR"/>
              </w:rPr>
            </w:pPr>
            <w:r w:rsidRPr="00F15257">
              <w:rPr>
                <w:rFonts w:ascii="Times New Roman" w:hAnsi="Times New Roman"/>
                <w:b/>
                <w:color w:val="000000"/>
                <w:sz w:val="22"/>
                <w:szCs w:val="22"/>
                <w:lang w:val="fr-FR"/>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rsidR="00901D13" w:rsidRPr="003D468E" w:rsidRDefault="00901D13" w:rsidP="005B77AA">
            <w:pPr>
              <w:overflowPunct/>
              <w:autoSpaceDE/>
              <w:autoSpaceDN/>
              <w:adjustRightInd/>
              <w:spacing w:line="276" w:lineRule="auto"/>
              <w:ind w:right="403"/>
              <w:jc w:val="both"/>
              <w:textAlignment w:val="auto"/>
              <w:rPr>
                <w:rFonts w:ascii="Times New Roman" w:eastAsia="Times New Roman" w:hAnsi="Times New Roman"/>
                <w:color w:val="000000"/>
                <w:sz w:val="22"/>
                <w:szCs w:val="22"/>
                <w:lang w:val="fr-FR"/>
              </w:rPr>
            </w:pP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2A5DDA"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p>
    <w:p w:rsidR="00F15257" w:rsidRDefault="00F15257" w:rsidP="00F02B3E">
      <w:pPr>
        <w:jc w:val="both"/>
        <w:rPr>
          <w:rStyle w:val="PageNumber"/>
          <w:rFonts w:ascii="Arial Narrow" w:hAnsi="Arial Narrow" w:cs="Arial"/>
          <w:sz w:val="24"/>
          <w:szCs w:val="24"/>
          <w:lang w:val="fr-FR"/>
        </w:rPr>
      </w:pPr>
      <w:bookmarkStart w:id="0" w:name="_GoBack"/>
      <w:bookmarkEnd w:id="0"/>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96" w:rsidRDefault="00236D96">
      <w:r>
        <w:separator/>
      </w:r>
    </w:p>
  </w:endnote>
  <w:endnote w:type="continuationSeparator" w:id="0">
    <w:p w:rsidR="00236D96" w:rsidRDefault="0023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96" w:rsidRDefault="00236D96">
      <w:r>
        <w:separator/>
      </w:r>
    </w:p>
  </w:footnote>
  <w:footnote w:type="continuationSeparator" w:id="0">
    <w:p w:rsidR="00236D96" w:rsidRDefault="0023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5"/>
  </w:num>
  <w:num w:numId="5">
    <w:abstractNumId w:val="9"/>
  </w:num>
  <w:num w:numId="6">
    <w:abstractNumId w:val="7"/>
  </w:num>
  <w:num w:numId="7">
    <w:abstractNumId w:val="8"/>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0230"/>
    <w:rsid w:val="00D11AE9"/>
    <w:rsid w:val="00D15FE3"/>
    <w:rsid w:val="00D16829"/>
    <w:rsid w:val="00D16EF2"/>
    <w:rsid w:val="00D23D2A"/>
    <w:rsid w:val="00D274AF"/>
    <w:rsid w:val="00D35F1C"/>
    <w:rsid w:val="00D36F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D875-7E2F-494E-A732-844746DB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10</cp:revision>
  <cp:lastPrinted>2022-03-11T10:51:00Z</cp:lastPrinted>
  <dcterms:created xsi:type="dcterms:W3CDTF">2022-02-03T09:28:00Z</dcterms:created>
  <dcterms:modified xsi:type="dcterms:W3CDTF">2022-03-11T10:51:00Z</dcterms:modified>
</cp:coreProperties>
</file>