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  <w:bookmarkStart w:id="0" w:name="_GoBack"/>
      <w:bookmarkEnd w:id="0"/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bCs/>
          <w:i/>
          <w:noProof/>
          <w:sz w:val="24"/>
          <w:szCs w:val="24"/>
        </w:rPr>
        <w:t>FORMULARE</w:t>
      </w: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A2F49" w:rsidRPr="00295786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</w:rPr>
      </w:pPr>
    </w:p>
    <w:p w:rsidR="005C6311" w:rsidRPr="00AF3B22" w:rsidRDefault="002345DD" w:rsidP="005C6311">
      <w:pPr>
        <w:rPr>
          <w:rFonts w:ascii="Arial Narrow" w:hAnsi="Arial Narrow"/>
          <w:b/>
          <w:i/>
          <w:noProof/>
          <w:sz w:val="24"/>
          <w:szCs w:val="24"/>
        </w:rPr>
      </w:pP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E802F6">
        <w:rPr>
          <w:rFonts w:ascii="Arial Narrow" w:hAnsi="Arial Narrow"/>
          <w:b/>
          <w:i/>
          <w:noProof/>
          <w:sz w:val="24"/>
          <w:szCs w:val="24"/>
        </w:rPr>
        <w:t>1</w:t>
      </w:r>
      <w:r w:rsidR="00871C68" w:rsidRPr="00AF3B22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F3B22">
        <w:rPr>
          <w:rFonts w:ascii="Arial Narrow" w:hAnsi="Arial Narrow"/>
          <w:b/>
          <w:i/>
          <w:noProof/>
          <w:sz w:val="24"/>
          <w:szCs w:val="24"/>
        </w:rPr>
        <w:t>Formular de ofert</w:t>
      </w:r>
      <w:r w:rsidR="009B67F9" w:rsidRPr="00AF3B22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 (propunere</w:t>
      </w:r>
      <w:r w:rsidR="009B67F9" w:rsidRPr="00AF3B22">
        <w:rPr>
          <w:rFonts w:ascii="Arial Narrow" w:hAnsi="Arial Narrow"/>
          <w:b/>
          <w:i/>
          <w:noProof/>
          <w:sz w:val="24"/>
          <w:szCs w:val="24"/>
        </w:rPr>
        <w:t>a</w:t>
      </w: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 financiar</w:t>
      </w:r>
      <w:r w:rsidR="009B67F9" w:rsidRPr="00AF3B22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) pentru atribuirea </w:t>
      </w:r>
      <w:r w:rsidR="005C6311" w:rsidRPr="00AF3B22">
        <w:rPr>
          <w:rFonts w:ascii="Arial Narrow" w:hAnsi="Arial Narrow"/>
          <w:b/>
          <w:i/>
          <w:noProof/>
          <w:sz w:val="24"/>
          <w:szCs w:val="24"/>
        </w:rPr>
        <w:t xml:space="preserve"> contractului</w:t>
      </w:r>
    </w:p>
    <w:p w:rsidR="002345DD" w:rsidRPr="00AF3B22" w:rsidRDefault="005C6311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</w:p>
    <w:p w:rsidR="0065266D" w:rsidRPr="00E802F6" w:rsidRDefault="002345DD" w:rsidP="002345DD">
      <w:pPr>
        <w:rPr>
          <w:rFonts w:ascii="Arial Narrow" w:hAnsi="Arial Narrow"/>
          <w:b/>
          <w:bCs/>
          <w:i/>
          <w:noProof/>
          <w:sz w:val="24"/>
          <w:szCs w:val="24"/>
        </w:rPr>
      </w:pPr>
      <w:r w:rsidRPr="00AF3B22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E802F6">
        <w:rPr>
          <w:rFonts w:ascii="Arial Narrow" w:hAnsi="Arial Narrow"/>
          <w:b/>
          <w:i/>
          <w:noProof/>
          <w:sz w:val="24"/>
          <w:szCs w:val="24"/>
        </w:rPr>
        <w:t>2</w:t>
      </w:r>
      <w:r w:rsidR="00871C68" w:rsidRPr="00AF3B22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="00E802F6" w:rsidRPr="00E802F6">
        <w:rPr>
          <w:rFonts w:ascii="Arial Narrow" w:hAnsi="Arial Narrow"/>
          <w:b/>
          <w:bCs/>
          <w:i/>
          <w:noProof/>
          <w:sz w:val="24"/>
          <w:szCs w:val="24"/>
        </w:rPr>
        <w:t>Oferta tehnico-financiara</w:t>
      </w:r>
    </w:p>
    <w:p w:rsidR="005A2F49" w:rsidRPr="00295786" w:rsidRDefault="005A2F49" w:rsidP="005A2F49">
      <w:pPr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4C1E48">
      <w:pPr>
        <w:rPr>
          <w:rFonts w:ascii="Arial Narrow" w:hAnsi="Arial Narrow"/>
          <w:i/>
          <w:noProof/>
          <w:sz w:val="24"/>
          <w:szCs w:val="24"/>
        </w:rPr>
      </w:pPr>
    </w:p>
    <w:p w:rsidR="002345DD" w:rsidRPr="00295786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</w:rPr>
      </w:pPr>
    </w:p>
    <w:p w:rsidR="00D015C8" w:rsidRDefault="00D015C8" w:rsidP="00385480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E802F6" w:rsidRDefault="00E802F6" w:rsidP="00385480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E802F6" w:rsidRDefault="00E802F6" w:rsidP="00385480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E802F6" w:rsidRDefault="00E802F6" w:rsidP="00385480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E802F6" w:rsidRDefault="00E802F6" w:rsidP="00385480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E802F6" w:rsidRDefault="00E802F6" w:rsidP="00385480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E802F6" w:rsidRDefault="00E802F6" w:rsidP="00385480">
      <w:pPr>
        <w:rPr>
          <w:rFonts w:ascii="Arial Narrow" w:hAnsi="Arial Narrow"/>
          <w:b/>
          <w:i/>
          <w:noProof/>
          <w:sz w:val="24"/>
          <w:szCs w:val="24"/>
        </w:rPr>
      </w:pPr>
    </w:p>
    <w:p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E802F6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3427D0">
        <w:rPr>
          <w:rFonts w:ascii="Arial Narrow" w:hAnsi="Arial Narrow"/>
          <w:i/>
          <w:sz w:val="24"/>
          <w:szCs w:val="24"/>
        </w:rPr>
        <w:t>,,</w:t>
      </w:r>
      <w:r w:rsidR="00FD0BCD">
        <w:rPr>
          <w:rFonts w:ascii="Arial Narrow" w:hAnsi="Arial Narrow"/>
          <w:sz w:val="24"/>
          <w:szCs w:val="24"/>
        </w:rPr>
        <w:t>…</w:t>
      </w:r>
      <w:r w:rsidR="00D94FBD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  <w:r w:rsidR="00FD0BCD">
        <w:rPr>
          <w:rFonts w:ascii="Arial Narrow" w:hAnsi="Arial Narrow"/>
          <w:sz w:val="24"/>
          <w:szCs w:val="24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E802F6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:rsidR="00E5056B" w:rsidRPr="00295786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E5056B" w:rsidRPr="00295786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:rsidR="00B27ACD" w:rsidRPr="00295786" w:rsidRDefault="00E802F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Oferta tehnico-financiara</w:t>
      </w:r>
    </w:p>
    <w:p w:rsidR="00965924" w:rsidRPr="00295786" w:rsidRDefault="00965924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790"/>
        <w:gridCol w:w="1620"/>
        <w:gridCol w:w="900"/>
        <w:gridCol w:w="1209"/>
        <w:gridCol w:w="51"/>
        <w:gridCol w:w="1350"/>
        <w:gridCol w:w="17"/>
        <w:gridCol w:w="1417"/>
        <w:gridCol w:w="6"/>
      </w:tblGrid>
      <w:tr w:rsidR="00E0655B" w:rsidRPr="003363AA" w:rsidTr="007B0A91">
        <w:tc>
          <w:tcPr>
            <w:tcW w:w="810" w:type="dxa"/>
            <w:vAlign w:val="center"/>
          </w:tcPr>
          <w:p w:rsidR="00E0655B" w:rsidRPr="003363AA" w:rsidRDefault="00E0655B" w:rsidP="00F32F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Nr </w:t>
            </w:r>
            <w:r w:rsidR="00F32FAD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LOT </w:t>
            </w:r>
            <w:r w:rsidR="00976068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E0655B" w:rsidRPr="003363AA" w:rsidRDefault="00E0655B" w:rsidP="003363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Denumirea </w:t>
            </w:r>
            <w:r w:rsidR="003363AA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produsului</w:t>
            </w:r>
          </w:p>
        </w:tc>
        <w:tc>
          <w:tcPr>
            <w:tcW w:w="1620" w:type="dxa"/>
            <w:vAlign w:val="center"/>
          </w:tcPr>
          <w:p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Valoare estimată totală</w:t>
            </w:r>
          </w:p>
          <w:p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RON fără TVA</w:t>
            </w:r>
          </w:p>
        </w:tc>
        <w:tc>
          <w:tcPr>
            <w:tcW w:w="900" w:type="dxa"/>
            <w:vAlign w:val="center"/>
          </w:tcPr>
          <w:p w:rsidR="00E0655B" w:rsidRPr="003363AA" w:rsidRDefault="00E0655B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60" w:type="dxa"/>
            <w:gridSpan w:val="2"/>
            <w:vAlign w:val="center"/>
          </w:tcPr>
          <w:p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:rsidR="00E0655B" w:rsidRPr="003363AA" w:rsidRDefault="00E0655B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350" w:type="dxa"/>
            <w:vAlign w:val="center"/>
          </w:tcPr>
          <w:p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440" w:type="dxa"/>
            <w:gridSpan w:val="3"/>
            <w:vAlign w:val="center"/>
          </w:tcPr>
          <w:p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total RON</w:t>
            </w:r>
          </w:p>
          <w:p w:rsidR="00E0655B" w:rsidRPr="003363AA" w:rsidRDefault="00895EA9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</w:t>
            </w:r>
            <w:r w:rsidR="00E0655B"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</w:tr>
      <w:tr w:rsidR="00E0655B" w:rsidRPr="003363AA" w:rsidTr="007B0A91">
        <w:tc>
          <w:tcPr>
            <w:tcW w:w="810" w:type="dxa"/>
          </w:tcPr>
          <w:p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2790" w:type="dxa"/>
          </w:tcPr>
          <w:p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620" w:type="dxa"/>
          </w:tcPr>
          <w:p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900" w:type="dxa"/>
          </w:tcPr>
          <w:p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260" w:type="dxa"/>
            <w:gridSpan w:val="2"/>
          </w:tcPr>
          <w:p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350" w:type="dxa"/>
          </w:tcPr>
          <w:p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440" w:type="dxa"/>
            <w:gridSpan w:val="3"/>
          </w:tcPr>
          <w:p w:rsidR="00E0655B" w:rsidRPr="003363AA" w:rsidRDefault="00E0655B" w:rsidP="000F1D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363A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6=4*5</w:t>
            </w:r>
          </w:p>
        </w:tc>
      </w:tr>
      <w:tr w:rsidR="005A2355" w:rsidRPr="003363AA" w:rsidTr="007B0A91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5A2355" w:rsidRPr="005A2355" w:rsidRDefault="005A2355" w:rsidP="005A235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Geantă diplomat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286.00</w:t>
            </w:r>
          </w:p>
        </w:tc>
        <w:tc>
          <w:tcPr>
            <w:tcW w:w="900" w:type="dxa"/>
            <w:vAlign w:val="center"/>
          </w:tcPr>
          <w:p w:rsidR="005A2355" w:rsidRPr="00CB2103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B2103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5A2355" w:rsidRPr="00CB2103" w:rsidRDefault="005A2355" w:rsidP="005A2355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5A2355" w:rsidRPr="00CB2103" w:rsidRDefault="005A2355" w:rsidP="005A2355">
            <w:pPr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5A2355" w:rsidRPr="003363AA" w:rsidTr="007B0A91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5A2355" w:rsidRPr="005A2355" w:rsidRDefault="005A2355" w:rsidP="005A235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Sacou bărbătesc (carouri/cadrilat) mărimea 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210.00</w:t>
            </w:r>
          </w:p>
        </w:tc>
        <w:tc>
          <w:tcPr>
            <w:tcW w:w="900" w:type="dxa"/>
            <w:vAlign w:val="center"/>
          </w:tcPr>
          <w:p w:rsidR="005A2355" w:rsidRPr="00CB2103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B2103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5A2355" w:rsidRPr="00CB2103" w:rsidRDefault="005A2355" w:rsidP="005A2355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5A2355" w:rsidRPr="00CB2103" w:rsidRDefault="005A2355" w:rsidP="005A2355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5A2355" w:rsidRPr="003363AA" w:rsidTr="007B0A91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5A2355" w:rsidRPr="005A2355" w:rsidRDefault="005A2355" w:rsidP="005A235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Cămașă bărbătească albă mărimea 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58.80</w:t>
            </w:r>
          </w:p>
        </w:tc>
        <w:tc>
          <w:tcPr>
            <w:tcW w:w="900" w:type="dxa"/>
            <w:vAlign w:val="center"/>
          </w:tcPr>
          <w:p w:rsidR="005A2355" w:rsidRPr="00CB2103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B2103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5A2355" w:rsidRPr="00CB2103" w:rsidRDefault="005A2355" w:rsidP="005A2355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5A2355" w:rsidRPr="00CB2103" w:rsidRDefault="005A2355" w:rsidP="005A2355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5A2355" w:rsidRPr="003363AA" w:rsidTr="007B0A91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5A2355" w:rsidRPr="005A2355" w:rsidRDefault="005A2355" w:rsidP="005A235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Pantofi bărbătești negri  mărimea 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126.00</w:t>
            </w:r>
          </w:p>
        </w:tc>
        <w:tc>
          <w:tcPr>
            <w:tcW w:w="900" w:type="dxa"/>
            <w:vAlign w:val="center"/>
          </w:tcPr>
          <w:p w:rsidR="005A2355" w:rsidRPr="00CB2103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B2103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5A2355" w:rsidRPr="00CB2103" w:rsidRDefault="005A2355" w:rsidP="005A2355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5A2355" w:rsidRPr="00CB2103" w:rsidRDefault="005A2355" w:rsidP="005A2355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5A2355" w:rsidRPr="003363AA" w:rsidTr="007B0A91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5A2355" w:rsidRPr="005A2355" w:rsidRDefault="005A2355" w:rsidP="005A235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Pantofi damă culoare verde mărimea 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126.00</w:t>
            </w:r>
          </w:p>
        </w:tc>
        <w:tc>
          <w:tcPr>
            <w:tcW w:w="900" w:type="dxa"/>
            <w:vAlign w:val="center"/>
          </w:tcPr>
          <w:p w:rsidR="005A2355" w:rsidRPr="00A9165B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9165B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5A2355" w:rsidRPr="00A9165B" w:rsidRDefault="005A2355" w:rsidP="005A2355">
            <w:pPr>
              <w:rPr>
                <w:highlight w:val="cyan"/>
              </w:rPr>
            </w:pPr>
            <w:r w:rsidRPr="00A9165B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5A2355" w:rsidRPr="00A9165B" w:rsidRDefault="005A2355" w:rsidP="005A2355">
            <w:pPr>
              <w:rPr>
                <w:highlight w:val="cyan"/>
              </w:rPr>
            </w:pPr>
            <w:r w:rsidRPr="00A9165B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5A2355" w:rsidRPr="003363AA" w:rsidTr="007B0A91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5A2355" w:rsidRPr="005A2355" w:rsidRDefault="005A2355" w:rsidP="005A235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Costum bărbătesc (gri inchis) mărimea XS/42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504.20</w:t>
            </w:r>
          </w:p>
        </w:tc>
        <w:tc>
          <w:tcPr>
            <w:tcW w:w="900" w:type="dxa"/>
            <w:vAlign w:val="center"/>
          </w:tcPr>
          <w:p w:rsidR="005A2355" w:rsidRPr="00A9165B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9165B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5A2355" w:rsidRPr="00A9165B" w:rsidRDefault="005A2355" w:rsidP="005A2355">
            <w:pPr>
              <w:rPr>
                <w:highlight w:val="cyan"/>
              </w:rPr>
            </w:pPr>
            <w:r w:rsidRPr="00A9165B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5A2355" w:rsidRPr="00A9165B" w:rsidRDefault="005A2355" w:rsidP="005A2355">
            <w:pPr>
              <w:rPr>
                <w:highlight w:val="cyan"/>
              </w:rPr>
            </w:pPr>
            <w:r w:rsidRPr="00A9165B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5A2355" w:rsidRPr="003363AA" w:rsidTr="007B0A91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5A2355" w:rsidRPr="005A2355" w:rsidRDefault="005A2355" w:rsidP="005A235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Cămașă bărbătească culoarea somon mărimea XS/36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58.80</w:t>
            </w:r>
          </w:p>
        </w:tc>
        <w:tc>
          <w:tcPr>
            <w:tcW w:w="900" w:type="dxa"/>
            <w:vAlign w:val="center"/>
          </w:tcPr>
          <w:p w:rsidR="005A2355" w:rsidRPr="00A9165B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9165B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5A2355" w:rsidRPr="005A2355" w:rsidRDefault="005A2355" w:rsidP="005A2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5A2355" w:rsidRPr="00A9165B" w:rsidRDefault="005A2355" w:rsidP="005A2355">
            <w:pPr>
              <w:rPr>
                <w:highlight w:val="cyan"/>
              </w:rPr>
            </w:pPr>
            <w:r w:rsidRPr="00A9165B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5A2355" w:rsidRPr="00A9165B" w:rsidRDefault="005A2355" w:rsidP="005A2355">
            <w:pPr>
              <w:rPr>
                <w:highlight w:val="cyan"/>
              </w:rPr>
            </w:pPr>
            <w:r w:rsidRPr="00A9165B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Cămasă bărbătească cadrilată mărimea XL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58.80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Cămașă bărbătească culoare bleu mărimea 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58.80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Boxeri bărbați mărimea 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67.00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Hanorac damă cu imprimare siglă (print personalizat) mărimea 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84.00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Costum bărbătesc (culoare închisă) mărimea XS/42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504.20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 xml:space="preserve">se completează </w:t>
            </w: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lastRenderedPageBreak/>
              <w:t>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lastRenderedPageBreak/>
              <w:t xml:space="preserve">se completează </w:t>
            </w: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lastRenderedPageBreak/>
              <w:t>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Cămașă bărbătească culoare albă mărimea XS/36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67.00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Hanorac bărbătesc culoare deschisă cu imprimare siglă (print personalizat) mărimea XS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84.00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Vesta bărbătească tricotată mărimea 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84.00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Sacou bărbătesc culoare deschisă mărimea 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252.00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Bocanci negri damă mărimea 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294.00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Uniformă polițist mărimea XL (croitorie Brăila)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504.00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Ochelari soare Police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50.40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Rochie neagră mărimea 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218.40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Pantofi negri damă mărimea 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126.00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Pălărie neagră damă boruri mari mărimea XL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134.40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Pantaloni/blugi smart casual culoare închisă mărimea 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126.00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Cămasă bărbătească print personalizat  mărimea SX/36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126.00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Pantofi damă culoare albă (mireasă) mărimea 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168.00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Buchet mireasă hand made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42.00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Cămasă bărbătească culoare bleu mărimea 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58.80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Cămașă damă culoare bleu mărimea S/M sau 36/38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58.80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Cămașă bărbătească cadrilată culori de vară mărimea 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58.80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Pantaloni/blugi smart casual culoare închisă mărimea 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126.00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Pantofi sport bărbătești simpli mărimea 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151.20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  <w:tr w:rsidR="00E802F6" w:rsidRPr="003363AA" w:rsidTr="005A2355">
        <w:trPr>
          <w:gridAfter w:val="1"/>
          <w:wAfter w:w="6" w:type="dxa"/>
          <w:trHeight w:val="710"/>
        </w:trPr>
        <w:tc>
          <w:tcPr>
            <w:tcW w:w="810" w:type="dxa"/>
            <w:vAlign w:val="center"/>
          </w:tcPr>
          <w:p w:rsidR="00E802F6" w:rsidRPr="005A2355" w:rsidRDefault="00E802F6" w:rsidP="00E802F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Calibri"/>
                <w:iCs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Bocanci negri bărbătești mărimea 44-45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252.00</w:t>
            </w:r>
          </w:p>
        </w:tc>
        <w:tc>
          <w:tcPr>
            <w:tcW w:w="900" w:type="dxa"/>
            <w:vAlign w:val="center"/>
          </w:tcPr>
          <w:p w:rsidR="00E802F6" w:rsidRDefault="00E802F6" w:rsidP="00E802F6">
            <w:pPr>
              <w:jc w:val="center"/>
            </w:pPr>
            <w:r w:rsidRPr="00E90841">
              <w:rPr>
                <w:rFonts w:ascii="Times New Roman" w:hAnsi="Times New Roman"/>
                <w:sz w:val="24"/>
                <w:szCs w:val="24"/>
                <w:highlight w:val="cyan"/>
              </w:rPr>
              <w:t>buc</w:t>
            </w:r>
          </w:p>
        </w:tc>
        <w:tc>
          <w:tcPr>
            <w:tcW w:w="1209" w:type="dxa"/>
            <w:vAlign w:val="center"/>
          </w:tcPr>
          <w:p w:rsidR="00E802F6" w:rsidRPr="005A2355" w:rsidRDefault="00E802F6" w:rsidP="00E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  <w:tc>
          <w:tcPr>
            <w:tcW w:w="1417" w:type="dxa"/>
          </w:tcPr>
          <w:p w:rsidR="00E802F6" w:rsidRPr="00CB2103" w:rsidRDefault="00E802F6" w:rsidP="00E802F6">
            <w:pPr>
              <w:rPr>
                <w:highlight w:val="cyan"/>
              </w:rPr>
            </w:pPr>
            <w:r w:rsidRPr="00CB2103">
              <w:rPr>
                <w:rFonts w:ascii="Times New Roman" w:eastAsia="Calibri" w:hAnsi="Times New Roman"/>
                <w:i/>
                <w:sz w:val="22"/>
                <w:szCs w:val="22"/>
                <w:highlight w:val="cyan"/>
                <w:lang w:val="ro-RO"/>
              </w:rPr>
              <w:t>se completează de către ofertant</w:t>
            </w:r>
          </w:p>
        </w:tc>
      </w:tr>
    </w:tbl>
    <w:p w:rsidR="00965924" w:rsidRPr="00295786" w:rsidRDefault="00965924" w:rsidP="00214918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:rsidR="001B45FC" w:rsidRDefault="001B45FC" w:rsidP="00592057">
      <w:pPr>
        <w:ind w:right="1440" w:firstLine="90"/>
        <w:outlineLvl w:val="0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 xml:space="preserve">Se </w:t>
      </w:r>
      <w:r w:rsidR="00965731">
        <w:rPr>
          <w:rFonts w:ascii="Arial Narrow" w:hAnsi="Arial Narrow"/>
          <w:b/>
          <w:bCs/>
          <w:i/>
          <w:sz w:val="24"/>
          <w:szCs w:val="24"/>
        </w:rPr>
        <w:t>va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oferta </w:t>
      </w:r>
      <w:r w:rsidR="00253F5E">
        <w:rPr>
          <w:rFonts w:ascii="Arial Narrow" w:hAnsi="Arial Narrow"/>
          <w:b/>
          <w:bCs/>
          <w:i/>
          <w:sz w:val="24"/>
          <w:szCs w:val="24"/>
        </w:rPr>
        <w:t>unul sau mai multe loturi</w:t>
      </w:r>
      <w:r w:rsidR="00965731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965924" w:rsidRPr="00CE6F07" w:rsidRDefault="00CE6F07" w:rsidP="00592057">
      <w:pPr>
        <w:ind w:right="1440" w:firstLine="90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CE6F07">
        <w:rPr>
          <w:rFonts w:ascii="Arial Narrow" w:hAnsi="Arial Narrow"/>
          <w:b/>
          <w:bCs/>
          <w:i/>
          <w:sz w:val="24"/>
          <w:szCs w:val="24"/>
        </w:rPr>
        <w:t xml:space="preserve"> Nu se acceptă oferte p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arțiale în cadrul </w:t>
      </w:r>
      <w:r w:rsidR="00253F5E">
        <w:rPr>
          <w:rFonts w:ascii="Arial Narrow" w:hAnsi="Arial Narrow"/>
          <w:b/>
          <w:bCs/>
          <w:i/>
          <w:sz w:val="24"/>
          <w:szCs w:val="24"/>
        </w:rPr>
        <w:t>unui lot</w:t>
      </w:r>
      <w:r w:rsidR="00105DF1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și </w:t>
      </w:r>
      <w:r w:rsidRPr="00CE6F07">
        <w:rPr>
          <w:rFonts w:ascii="Arial Narrow" w:hAnsi="Arial Narrow"/>
          <w:b/>
          <w:bCs/>
          <w:i/>
          <w:sz w:val="24"/>
          <w:szCs w:val="24"/>
        </w:rPr>
        <w:t>nici oferte alternative.</w:t>
      </w:r>
    </w:p>
    <w:p w:rsidR="00E5056B" w:rsidRPr="00295786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</w:rPr>
      </w:pPr>
    </w:p>
    <w:p w:rsidR="00B27ACD" w:rsidRPr="00295786" w:rsidRDefault="00B27ACD" w:rsidP="00B27ACD">
      <w:pPr>
        <w:spacing w:after="120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Semnătura ofertantului sau a reprezentantului ofertantului            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Numele  şi prenumele semnatarului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Capacitate de semnătura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r w:rsidRPr="00295786">
        <w:rPr>
          <w:rFonts w:ascii="Arial Narrow" w:hAnsi="Arial Narrow"/>
          <w:b/>
          <w:i/>
          <w:sz w:val="24"/>
          <w:szCs w:val="24"/>
        </w:rPr>
        <w:t xml:space="preserve">Detalii despre ofertant 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Numele ofertantului 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Ţara de reşedinţă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corespondenţă (dacă este diferită)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Adresa de e-mail                                                                                    .....................................................</w:t>
      </w:r>
    </w:p>
    <w:p w:rsidR="00B27ACD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>Telefon / Fax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:rsidR="00681F2A" w:rsidRPr="00295786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:rsidR="00965731" w:rsidRDefault="00965731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:rsidR="00CD3BF8" w:rsidRDefault="00CD3BF8" w:rsidP="00E802F6">
      <w:pPr>
        <w:jc w:val="center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8E" w:rsidRDefault="0091668E">
      <w:r>
        <w:separator/>
      </w:r>
    </w:p>
  </w:endnote>
  <w:endnote w:type="continuationSeparator" w:id="0">
    <w:p w:rsidR="0091668E" w:rsidRDefault="009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8E" w:rsidRDefault="0091668E">
      <w:r>
        <w:separator/>
      </w:r>
    </w:p>
  </w:footnote>
  <w:footnote w:type="continuationSeparator" w:id="0">
    <w:p w:rsidR="0091668E" w:rsidRDefault="0091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39A77C89"/>
    <w:multiLevelType w:val="multilevel"/>
    <w:tmpl w:val="B694C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D5D5E6D"/>
    <w:multiLevelType w:val="hybridMultilevel"/>
    <w:tmpl w:val="7384F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5E5050D"/>
    <w:multiLevelType w:val="hybridMultilevel"/>
    <w:tmpl w:val="EAB0F25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76D6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084510"/>
    <w:multiLevelType w:val="hybridMultilevel"/>
    <w:tmpl w:val="C832D736"/>
    <w:lvl w:ilvl="0" w:tplc="4B00D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0"/>
    <w:rsid w:val="0000405E"/>
    <w:rsid w:val="0001082E"/>
    <w:rsid w:val="0001325A"/>
    <w:rsid w:val="00015DB8"/>
    <w:rsid w:val="00026053"/>
    <w:rsid w:val="00027ACA"/>
    <w:rsid w:val="00031795"/>
    <w:rsid w:val="00031D64"/>
    <w:rsid w:val="00033AA1"/>
    <w:rsid w:val="000477C4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0B49"/>
    <w:rsid w:val="00076903"/>
    <w:rsid w:val="00080F22"/>
    <w:rsid w:val="00081D14"/>
    <w:rsid w:val="0008590A"/>
    <w:rsid w:val="00097822"/>
    <w:rsid w:val="000A2271"/>
    <w:rsid w:val="000A789C"/>
    <w:rsid w:val="000A78AE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E504D"/>
    <w:rsid w:val="000F1DB7"/>
    <w:rsid w:val="000F1DC9"/>
    <w:rsid w:val="000F51CE"/>
    <w:rsid w:val="0010469F"/>
    <w:rsid w:val="00105DF1"/>
    <w:rsid w:val="00110E7F"/>
    <w:rsid w:val="00111429"/>
    <w:rsid w:val="00115FD2"/>
    <w:rsid w:val="0011648F"/>
    <w:rsid w:val="001205AD"/>
    <w:rsid w:val="00122DAF"/>
    <w:rsid w:val="00136A14"/>
    <w:rsid w:val="00137E32"/>
    <w:rsid w:val="00141EE2"/>
    <w:rsid w:val="00144A69"/>
    <w:rsid w:val="00150D15"/>
    <w:rsid w:val="00151350"/>
    <w:rsid w:val="00161C2B"/>
    <w:rsid w:val="001633E6"/>
    <w:rsid w:val="001652E3"/>
    <w:rsid w:val="00165582"/>
    <w:rsid w:val="00171AB0"/>
    <w:rsid w:val="001723A2"/>
    <w:rsid w:val="00174FCE"/>
    <w:rsid w:val="00175AA5"/>
    <w:rsid w:val="0017740F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45FC"/>
    <w:rsid w:val="001C3E70"/>
    <w:rsid w:val="001C58E0"/>
    <w:rsid w:val="001C63B0"/>
    <w:rsid w:val="001C7BA4"/>
    <w:rsid w:val="001D4BFF"/>
    <w:rsid w:val="001D65EC"/>
    <w:rsid w:val="001E0D54"/>
    <w:rsid w:val="001E5766"/>
    <w:rsid w:val="001F09DD"/>
    <w:rsid w:val="001F1A20"/>
    <w:rsid w:val="001F3C5C"/>
    <w:rsid w:val="001F42B5"/>
    <w:rsid w:val="001F5390"/>
    <w:rsid w:val="001F59D2"/>
    <w:rsid w:val="001F78FC"/>
    <w:rsid w:val="002027DA"/>
    <w:rsid w:val="00205452"/>
    <w:rsid w:val="00207041"/>
    <w:rsid w:val="00210525"/>
    <w:rsid w:val="0021095D"/>
    <w:rsid w:val="002141AB"/>
    <w:rsid w:val="00214918"/>
    <w:rsid w:val="002167D4"/>
    <w:rsid w:val="00225E7B"/>
    <w:rsid w:val="00226BE3"/>
    <w:rsid w:val="002345DD"/>
    <w:rsid w:val="00234EB5"/>
    <w:rsid w:val="00235D76"/>
    <w:rsid w:val="00237030"/>
    <w:rsid w:val="002424EE"/>
    <w:rsid w:val="00253F5E"/>
    <w:rsid w:val="0026197C"/>
    <w:rsid w:val="002621F5"/>
    <w:rsid w:val="00262D91"/>
    <w:rsid w:val="00263B5C"/>
    <w:rsid w:val="0026405C"/>
    <w:rsid w:val="002668EF"/>
    <w:rsid w:val="0027241D"/>
    <w:rsid w:val="00272F01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A54A9"/>
    <w:rsid w:val="002A789A"/>
    <w:rsid w:val="002B1600"/>
    <w:rsid w:val="002B44E7"/>
    <w:rsid w:val="002B6149"/>
    <w:rsid w:val="002C0B1F"/>
    <w:rsid w:val="002C2AF3"/>
    <w:rsid w:val="002C3004"/>
    <w:rsid w:val="002C4582"/>
    <w:rsid w:val="002C6775"/>
    <w:rsid w:val="002C7C23"/>
    <w:rsid w:val="002E1AA1"/>
    <w:rsid w:val="002E4C21"/>
    <w:rsid w:val="002E6EA5"/>
    <w:rsid w:val="002F0CEF"/>
    <w:rsid w:val="00304727"/>
    <w:rsid w:val="00305C9B"/>
    <w:rsid w:val="0030628F"/>
    <w:rsid w:val="003133A2"/>
    <w:rsid w:val="00313EA0"/>
    <w:rsid w:val="00316281"/>
    <w:rsid w:val="00317D4D"/>
    <w:rsid w:val="00320451"/>
    <w:rsid w:val="00321894"/>
    <w:rsid w:val="003231D6"/>
    <w:rsid w:val="00323902"/>
    <w:rsid w:val="00326B02"/>
    <w:rsid w:val="00327322"/>
    <w:rsid w:val="003363AA"/>
    <w:rsid w:val="00336854"/>
    <w:rsid w:val="0034170D"/>
    <w:rsid w:val="00341B9C"/>
    <w:rsid w:val="003423D6"/>
    <w:rsid w:val="003427D0"/>
    <w:rsid w:val="00350E22"/>
    <w:rsid w:val="00354097"/>
    <w:rsid w:val="00355B9C"/>
    <w:rsid w:val="00366FC3"/>
    <w:rsid w:val="00371DF2"/>
    <w:rsid w:val="00372094"/>
    <w:rsid w:val="003747C7"/>
    <w:rsid w:val="0037529A"/>
    <w:rsid w:val="003770D0"/>
    <w:rsid w:val="0038359B"/>
    <w:rsid w:val="00383656"/>
    <w:rsid w:val="00383894"/>
    <w:rsid w:val="00384D91"/>
    <w:rsid w:val="00385480"/>
    <w:rsid w:val="00385AD5"/>
    <w:rsid w:val="003A2E4B"/>
    <w:rsid w:val="003A3A32"/>
    <w:rsid w:val="003C55D7"/>
    <w:rsid w:val="003D2BEE"/>
    <w:rsid w:val="003E614F"/>
    <w:rsid w:val="003E79F6"/>
    <w:rsid w:val="003E7B24"/>
    <w:rsid w:val="003F234D"/>
    <w:rsid w:val="003F3163"/>
    <w:rsid w:val="003F64E1"/>
    <w:rsid w:val="00402708"/>
    <w:rsid w:val="00402935"/>
    <w:rsid w:val="0040396A"/>
    <w:rsid w:val="00404293"/>
    <w:rsid w:val="0041072F"/>
    <w:rsid w:val="00412E92"/>
    <w:rsid w:val="004150DE"/>
    <w:rsid w:val="00420DF4"/>
    <w:rsid w:val="00433BBF"/>
    <w:rsid w:val="00434462"/>
    <w:rsid w:val="00436705"/>
    <w:rsid w:val="00441DBE"/>
    <w:rsid w:val="00444D4D"/>
    <w:rsid w:val="00446160"/>
    <w:rsid w:val="004525E6"/>
    <w:rsid w:val="00454113"/>
    <w:rsid w:val="004659D4"/>
    <w:rsid w:val="0047473F"/>
    <w:rsid w:val="0047519C"/>
    <w:rsid w:val="0048761D"/>
    <w:rsid w:val="00487E07"/>
    <w:rsid w:val="00490DC3"/>
    <w:rsid w:val="004916F7"/>
    <w:rsid w:val="00491F57"/>
    <w:rsid w:val="00496EBE"/>
    <w:rsid w:val="004A0AD5"/>
    <w:rsid w:val="004A31B0"/>
    <w:rsid w:val="004A6F11"/>
    <w:rsid w:val="004A734A"/>
    <w:rsid w:val="004B390C"/>
    <w:rsid w:val="004C1E48"/>
    <w:rsid w:val="004E14D7"/>
    <w:rsid w:val="004E17FF"/>
    <w:rsid w:val="004E26C1"/>
    <w:rsid w:val="004E2875"/>
    <w:rsid w:val="004E2D5C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69FC"/>
    <w:rsid w:val="0052323A"/>
    <w:rsid w:val="0052412E"/>
    <w:rsid w:val="0052543C"/>
    <w:rsid w:val="00526DC0"/>
    <w:rsid w:val="0053770A"/>
    <w:rsid w:val="005443E0"/>
    <w:rsid w:val="00550E6A"/>
    <w:rsid w:val="00556CF1"/>
    <w:rsid w:val="00557393"/>
    <w:rsid w:val="005624D8"/>
    <w:rsid w:val="00562C9D"/>
    <w:rsid w:val="00562CCE"/>
    <w:rsid w:val="00563DEE"/>
    <w:rsid w:val="00564503"/>
    <w:rsid w:val="005664B7"/>
    <w:rsid w:val="00566D50"/>
    <w:rsid w:val="005704BD"/>
    <w:rsid w:val="00582978"/>
    <w:rsid w:val="00587530"/>
    <w:rsid w:val="00591A48"/>
    <w:rsid w:val="00591FBB"/>
    <w:rsid w:val="00592057"/>
    <w:rsid w:val="00597B7E"/>
    <w:rsid w:val="005A2355"/>
    <w:rsid w:val="005A2482"/>
    <w:rsid w:val="005A2F49"/>
    <w:rsid w:val="005B077C"/>
    <w:rsid w:val="005B11A5"/>
    <w:rsid w:val="005B3B5E"/>
    <w:rsid w:val="005B4B75"/>
    <w:rsid w:val="005B54EF"/>
    <w:rsid w:val="005C00B2"/>
    <w:rsid w:val="005C0257"/>
    <w:rsid w:val="005C6311"/>
    <w:rsid w:val="005C646C"/>
    <w:rsid w:val="005D129E"/>
    <w:rsid w:val="005D36D1"/>
    <w:rsid w:val="005D5319"/>
    <w:rsid w:val="005E2B5A"/>
    <w:rsid w:val="005E3BB2"/>
    <w:rsid w:val="005E4712"/>
    <w:rsid w:val="005E59AF"/>
    <w:rsid w:val="005F3D69"/>
    <w:rsid w:val="005F4BD0"/>
    <w:rsid w:val="00603CBF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47993"/>
    <w:rsid w:val="0065266D"/>
    <w:rsid w:val="00654384"/>
    <w:rsid w:val="00655E62"/>
    <w:rsid w:val="00656CC7"/>
    <w:rsid w:val="00657E72"/>
    <w:rsid w:val="0066268A"/>
    <w:rsid w:val="006632F7"/>
    <w:rsid w:val="006662FF"/>
    <w:rsid w:val="006773DF"/>
    <w:rsid w:val="006801BF"/>
    <w:rsid w:val="00681F2A"/>
    <w:rsid w:val="00682580"/>
    <w:rsid w:val="0068353E"/>
    <w:rsid w:val="00687BD5"/>
    <w:rsid w:val="00692C2F"/>
    <w:rsid w:val="00694B7B"/>
    <w:rsid w:val="00694DE7"/>
    <w:rsid w:val="00697B8E"/>
    <w:rsid w:val="006A18B0"/>
    <w:rsid w:val="006A2D67"/>
    <w:rsid w:val="006A55CE"/>
    <w:rsid w:val="006B4DD4"/>
    <w:rsid w:val="006C5367"/>
    <w:rsid w:val="006D33B0"/>
    <w:rsid w:val="006D3DFB"/>
    <w:rsid w:val="006D60E9"/>
    <w:rsid w:val="006D69E9"/>
    <w:rsid w:val="006D6E75"/>
    <w:rsid w:val="006D7AE4"/>
    <w:rsid w:val="006E17A1"/>
    <w:rsid w:val="006E72D3"/>
    <w:rsid w:val="006F104B"/>
    <w:rsid w:val="006F1E75"/>
    <w:rsid w:val="00700253"/>
    <w:rsid w:val="0070084B"/>
    <w:rsid w:val="00700C6E"/>
    <w:rsid w:val="00702FBD"/>
    <w:rsid w:val="0070456B"/>
    <w:rsid w:val="00724E8B"/>
    <w:rsid w:val="00726325"/>
    <w:rsid w:val="00736054"/>
    <w:rsid w:val="00736835"/>
    <w:rsid w:val="00737755"/>
    <w:rsid w:val="007377EF"/>
    <w:rsid w:val="00740692"/>
    <w:rsid w:val="00743EA7"/>
    <w:rsid w:val="007453E1"/>
    <w:rsid w:val="00746FA7"/>
    <w:rsid w:val="00750C73"/>
    <w:rsid w:val="00755385"/>
    <w:rsid w:val="00755D8B"/>
    <w:rsid w:val="0076392C"/>
    <w:rsid w:val="007643BF"/>
    <w:rsid w:val="00765F8C"/>
    <w:rsid w:val="00767A8E"/>
    <w:rsid w:val="00771B87"/>
    <w:rsid w:val="00773CB8"/>
    <w:rsid w:val="0077624B"/>
    <w:rsid w:val="00780B80"/>
    <w:rsid w:val="00783975"/>
    <w:rsid w:val="00784B6C"/>
    <w:rsid w:val="00784D11"/>
    <w:rsid w:val="00796166"/>
    <w:rsid w:val="007A1533"/>
    <w:rsid w:val="007A2596"/>
    <w:rsid w:val="007B0A91"/>
    <w:rsid w:val="007B2074"/>
    <w:rsid w:val="007C6BA3"/>
    <w:rsid w:val="007D471F"/>
    <w:rsid w:val="007D4BD6"/>
    <w:rsid w:val="007D562C"/>
    <w:rsid w:val="007D6621"/>
    <w:rsid w:val="007D7A66"/>
    <w:rsid w:val="007E0289"/>
    <w:rsid w:val="007E0FC4"/>
    <w:rsid w:val="007E4EBC"/>
    <w:rsid w:val="007E509B"/>
    <w:rsid w:val="007E72AC"/>
    <w:rsid w:val="007F50AD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FE1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8A3"/>
    <w:rsid w:val="00887669"/>
    <w:rsid w:val="00893148"/>
    <w:rsid w:val="00893729"/>
    <w:rsid w:val="00894D06"/>
    <w:rsid w:val="00895EA9"/>
    <w:rsid w:val="00895F4E"/>
    <w:rsid w:val="00896247"/>
    <w:rsid w:val="0089702A"/>
    <w:rsid w:val="008A7335"/>
    <w:rsid w:val="008C3B1F"/>
    <w:rsid w:val="008C54E2"/>
    <w:rsid w:val="008C6C09"/>
    <w:rsid w:val="008D38E5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2F47"/>
    <w:rsid w:val="008F3755"/>
    <w:rsid w:val="008F3EE2"/>
    <w:rsid w:val="008F4262"/>
    <w:rsid w:val="008F4C9C"/>
    <w:rsid w:val="00900E07"/>
    <w:rsid w:val="00902168"/>
    <w:rsid w:val="00905A0B"/>
    <w:rsid w:val="009069D9"/>
    <w:rsid w:val="009074EA"/>
    <w:rsid w:val="0090790A"/>
    <w:rsid w:val="00910A75"/>
    <w:rsid w:val="00910D69"/>
    <w:rsid w:val="00913ECE"/>
    <w:rsid w:val="009140F2"/>
    <w:rsid w:val="00914ACF"/>
    <w:rsid w:val="0091668E"/>
    <w:rsid w:val="00922907"/>
    <w:rsid w:val="009237F7"/>
    <w:rsid w:val="00930902"/>
    <w:rsid w:val="00931F9A"/>
    <w:rsid w:val="00937CDF"/>
    <w:rsid w:val="00941628"/>
    <w:rsid w:val="00943CF2"/>
    <w:rsid w:val="009519A3"/>
    <w:rsid w:val="00963833"/>
    <w:rsid w:val="00965731"/>
    <w:rsid w:val="00965924"/>
    <w:rsid w:val="009734F5"/>
    <w:rsid w:val="00975EA4"/>
    <w:rsid w:val="00976068"/>
    <w:rsid w:val="009857E3"/>
    <w:rsid w:val="00990F95"/>
    <w:rsid w:val="0099168C"/>
    <w:rsid w:val="0099720E"/>
    <w:rsid w:val="009A0B9C"/>
    <w:rsid w:val="009A5B00"/>
    <w:rsid w:val="009A6AD5"/>
    <w:rsid w:val="009A7F11"/>
    <w:rsid w:val="009B1D08"/>
    <w:rsid w:val="009B4BDD"/>
    <w:rsid w:val="009B67F9"/>
    <w:rsid w:val="009C08A5"/>
    <w:rsid w:val="009C0BEE"/>
    <w:rsid w:val="009D0777"/>
    <w:rsid w:val="009D192E"/>
    <w:rsid w:val="009D7FDD"/>
    <w:rsid w:val="009E13BB"/>
    <w:rsid w:val="009E2497"/>
    <w:rsid w:val="009E46D0"/>
    <w:rsid w:val="009F76A3"/>
    <w:rsid w:val="00A0795B"/>
    <w:rsid w:val="00A1052D"/>
    <w:rsid w:val="00A105B7"/>
    <w:rsid w:val="00A15A11"/>
    <w:rsid w:val="00A21097"/>
    <w:rsid w:val="00A317FA"/>
    <w:rsid w:val="00A318E2"/>
    <w:rsid w:val="00A31FFD"/>
    <w:rsid w:val="00A322E3"/>
    <w:rsid w:val="00A350F6"/>
    <w:rsid w:val="00A37194"/>
    <w:rsid w:val="00A3762A"/>
    <w:rsid w:val="00A476F7"/>
    <w:rsid w:val="00A47BD2"/>
    <w:rsid w:val="00A55BEC"/>
    <w:rsid w:val="00A63456"/>
    <w:rsid w:val="00A6647C"/>
    <w:rsid w:val="00A76A5D"/>
    <w:rsid w:val="00A9165B"/>
    <w:rsid w:val="00A918FA"/>
    <w:rsid w:val="00A92050"/>
    <w:rsid w:val="00AA4922"/>
    <w:rsid w:val="00AA7C07"/>
    <w:rsid w:val="00AB004F"/>
    <w:rsid w:val="00AB0AD3"/>
    <w:rsid w:val="00AB2638"/>
    <w:rsid w:val="00AB61C2"/>
    <w:rsid w:val="00AC0746"/>
    <w:rsid w:val="00AC0B4E"/>
    <w:rsid w:val="00AC3BFB"/>
    <w:rsid w:val="00AC5653"/>
    <w:rsid w:val="00AC7CB5"/>
    <w:rsid w:val="00AD0AE6"/>
    <w:rsid w:val="00AD53F7"/>
    <w:rsid w:val="00AD5A81"/>
    <w:rsid w:val="00AD72BA"/>
    <w:rsid w:val="00AE0248"/>
    <w:rsid w:val="00AE053E"/>
    <w:rsid w:val="00AE4797"/>
    <w:rsid w:val="00AE5C76"/>
    <w:rsid w:val="00AE6FC1"/>
    <w:rsid w:val="00AF2855"/>
    <w:rsid w:val="00AF3B22"/>
    <w:rsid w:val="00AF70D4"/>
    <w:rsid w:val="00B00BC1"/>
    <w:rsid w:val="00B00E0F"/>
    <w:rsid w:val="00B04551"/>
    <w:rsid w:val="00B07852"/>
    <w:rsid w:val="00B128C5"/>
    <w:rsid w:val="00B228AC"/>
    <w:rsid w:val="00B272A7"/>
    <w:rsid w:val="00B27ACD"/>
    <w:rsid w:val="00B312F6"/>
    <w:rsid w:val="00B40FD2"/>
    <w:rsid w:val="00B456A0"/>
    <w:rsid w:val="00B46E93"/>
    <w:rsid w:val="00B53825"/>
    <w:rsid w:val="00B5796A"/>
    <w:rsid w:val="00B64903"/>
    <w:rsid w:val="00B72C05"/>
    <w:rsid w:val="00B75A21"/>
    <w:rsid w:val="00B80548"/>
    <w:rsid w:val="00B828A6"/>
    <w:rsid w:val="00B83E90"/>
    <w:rsid w:val="00B84F66"/>
    <w:rsid w:val="00B86348"/>
    <w:rsid w:val="00B931D4"/>
    <w:rsid w:val="00B93DAB"/>
    <w:rsid w:val="00B95408"/>
    <w:rsid w:val="00B954DD"/>
    <w:rsid w:val="00BA198A"/>
    <w:rsid w:val="00BA713B"/>
    <w:rsid w:val="00BB09AA"/>
    <w:rsid w:val="00BB0FEE"/>
    <w:rsid w:val="00BB5CD5"/>
    <w:rsid w:val="00BB6CEC"/>
    <w:rsid w:val="00BC4660"/>
    <w:rsid w:val="00BC6C87"/>
    <w:rsid w:val="00BD5395"/>
    <w:rsid w:val="00BE7941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15443"/>
    <w:rsid w:val="00C20522"/>
    <w:rsid w:val="00C21552"/>
    <w:rsid w:val="00C22CEE"/>
    <w:rsid w:val="00C276F0"/>
    <w:rsid w:val="00C312B2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2F2A"/>
    <w:rsid w:val="00C831AD"/>
    <w:rsid w:val="00C8511A"/>
    <w:rsid w:val="00C863BF"/>
    <w:rsid w:val="00C86A08"/>
    <w:rsid w:val="00C87FAB"/>
    <w:rsid w:val="00C87FAF"/>
    <w:rsid w:val="00C91EC9"/>
    <w:rsid w:val="00C92195"/>
    <w:rsid w:val="00C934C2"/>
    <w:rsid w:val="00C952D9"/>
    <w:rsid w:val="00CA24B8"/>
    <w:rsid w:val="00CA4F69"/>
    <w:rsid w:val="00CA60EF"/>
    <w:rsid w:val="00CA7557"/>
    <w:rsid w:val="00CA7DF6"/>
    <w:rsid w:val="00CB2103"/>
    <w:rsid w:val="00CB2B52"/>
    <w:rsid w:val="00CB760D"/>
    <w:rsid w:val="00CC27CC"/>
    <w:rsid w:val="00CC2BC6"/>
    <w:rsid w:val="00CD19A7"/>
    <w:rsid w:val="00CD3BF8"/>
    <w:rsid w:val="00CE34FA"/>
    <w:rsid w:val="00CE46AB"/>
    <w:rsid w:val="00CE6F07"/>
    <w:rsid w:val="00CF4B56"/>
    <w:rsid w:val="00D015C8"/>
    <w:rsid w:val="00D040C1"/>
    <w:rsid w:val="00D11AE9"/>
    <w:rsid w:val="00D15FE3"/>
    <w:rsid w:val="00D16829"/>
    <w:rsid w:val="00D23D2A"/>
    <w:rsid w:val="00D274AF"/>
    <w:rsid w:val="00D33D70"/>
    <w:rsid w:val="00D35F1C"/>
    <w:rsid w:val="00D36F14"/>
    <w:rsid w:val="00D40BA1"/>
    <w:rsid w:val="00D45AD7"/>
    <w:rsid w:val="00D53C47"/>
    <w:rsid w:val="00D5540C"/>
    <w:rsid w:val="00D647C5"/>
    <w:rsid w:val="00D6616B"/>
    <w:rsid w:val="00D71F9E"/>
    <w:rsid w:val="00D82A7A"/>
    <w:rsid w:val="00D84356"/>
    <w:rsid w:val="00D859E1"/>
    <w:rsid w:val="00D92E3F"/>
    <w:rsid w:val="00D93113"/>
    <w:rsid w:val="00D94FBD"/>
    <w:rsid w:val="00DA2D86"/>
    <w:rsid w:val="00DA4CC9"/>
    <w:rsid w:val="00DA50E5"/>
    <w:rsid w:val="00DB0008"/>
    <w:rsid w:val="00DB35FC"/>
    <w:rsid w:val="00DB47BD"/>
    <w:rsid w:val="00DB603E"/>
    <w:rsid w:val="00DC1C52"/>
    <w:rsid w:val="00DC4272"/>
    <w:rsid w:val="00DD3A18"/>
    <w:rsid w:val="00DE0063"/>
    <w:rsid w:val="00DE27A8"/>
    <w:rsid w:val="00DE2DBE"/>
    <w:rsid w:val="00DE5280"/>
    <w:rsid w:val="00DE6572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CF8"/>
    <w:rsid w:val="00E05D64"/>
    <w:rsid w:val="00E05E07"/>
    <w:rsid w:val="00E06029"/>
    <w:rsid w:val="00E0655B"/>
    <w:rsid w:val="00E06A29"/>
    <w:rsid w:val="00E1171C"/>
    <w:rsid w:val="00E12D43"/>
    <w:rsid w:val="00E15CF3"/>
    <w:rsid w:val="00E17AFA"/>
    <w:rsid w:val="00E225BE"/>
    <w:rsid w:val="00E2718D"/>
    <w:rsid w:val="00E3223A"/>
    <w:rsid w:val="00E43113"/>
    <w:rsid w:val="00E44896"/>
    <w:rsid w:val="00E5056B"/>
    <w:rsid w:val="00E52350"/>
    <w:rsid w:val="00E541AB"/>
    <w:rsid w:val="00E55427"/>
    <w:rsid w:val="00E6169C"/>
    <w:rsid w:val="00E62606"/>
    <w:rsid w:val="00E62EB8"/>
    <w:rsid w:val="00E6371A"/>
    <w:rsid w:val="00E70216"/>
    <w:rsid w:val="00E7222D"/>
    <w:rsid w:val="00E72889"/>
    <w:rsid w:val="00E74F4C"/>
    <w:rsid w:val="00E75124"/>
    <w:rsid w:val="00E802F6"/>
    <w:rsid w:val="00E83514"/>
    <w:rsid w:val="00E83C5A"/>
    <w:rsid w:val="00E850A3"/>
    <w:rsid w:val="00E90516"/>
    <w:rsid w:val="00E9408A"/>
    <w:rsid w:val="00EA0942"/>
    <w:rsid w:val="00EB1036"/>
    <w:rsid w:val="00EB1C5C"/>
    <w:rsid w:val="00EB2B40"/>
    <w:rsid w:val="00EB3907"/>
    <w:rsid w:val="00EB67E8"/>
    <w:rsid w:val="00EB6F46"/>
    <w:rsid w:val="00EC1CCF"/>
    <w:rsid w:val="00EC1F78"/>
    <w:rsid w:val="00EC3674"/>
    <w:rsid w:val="00EC4C11"/>
    <w:rsid w:val="00EC5218"/>
    <w:rsid w:val="00EC5354"/>
    <w:rsid w:val="00EC7534"/>
    <w:rsid w:val="00ED4A57"/>
    <w:rsid w:val="00ED6929"/>
    <w:rsid w:val="00ED7DBC"/>
    <w:rsid w:val="00EE0A23"/>
    <w:rsid w:val="00EE0A96"/>
    <w:rsid w:val="00EE1476"/>
    <w:rsid w:val="00EF18BB"/>
    <w:rsid w:val="00EF1CD1"/>
    <w:rsid w:val="00EF490A"/>
    <w:rsid w:val="00EF5868"/>
    <w:rsid w:val="00EF7D0D"/>
    <w:rsid w:val="00F02B3E"/>
    <w:rsid w:val="00F02E38"/>
    <w:rsid w:val="00F15C6B"/>
    <w:rsid w:val="00F16A4E"/>
    <w:rsid w:val="00F17DF6"/>
    <w:rsid w:val="00F20436"/>
    <w:rsid w:val="00F20E9E"/>
    <w:rsid w:val="00F310DA"/>
    <w:rsid w:val="00F32FAD"/>
    <w:rsid w:val="00F340FE"/>
    <w:rsid w:val="00F40357"/>
    <w:rsid w:val="00F41A0D"/>
    <w:rsid w:val="00F5384E"/>
    <w:rsid w:val="00F542AB"/>
    <w:rsid w:val="00F557B3"/>
    <w:rsid w:val="00F65F3B"/>
    <w:rsid w:val="00F71CA5"/>
    <w:rsid w:val="00F7608F"/>
    <w:rsid w:val="00F7653D"/>
    <w:rsid w:val="00F8096C"/>
    <w:rsid w:val="00F82CE9"/>
    <w:rsid w:val="00F831CE"/>
    <w:rsid w:val="00F83817"/>
    <w:rsid w:val="00F93151"/>
    <w:rsid w:val="00F966E0"/>
    <w:rsid w:val="00FA2945"/>
    <w:rsid w:val="00FA441F"/>
    <w:rsid w:val="00FA7E72"/>
    <w:rsid w:val="00FB0C50"/>
    <w:rsid w:val="00FB223F"/>
    <w:rsid w:val="00FB3D4B"/>
    <w:rsid w:val="00FB56F5"/>
    <w:rsid w:val="00FB5C4D"/>
    <w:rsid w:val="00FC2E76"/>
    <w:rsid w:val="00FD0BCD"/>
    <w:rsid w:val="00FD42E6"/>
    <w:rsid w:val="00FD54F1"/>
    <w:rsid w:val="00FE2610"/>
    <w:rsid w:val="00FE4565"/>
    <w:rsid w:val="00FF0BAE"/>
    <w:rsid w:val="00FF2F04"/>
    <w:rsid w:val="00FF30E9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5C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E05C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659F3-8723-4EB3-9D27-75AD0183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231</cp:revision>
  <cp:lastPrinted>2020-05-29T07:19:00Z</cp:lastPrinted>
  <dcterms:created xsi:type="dcterms:W3CDTF">2019-02-28T12:32:00Z</dcterms:created>
  <dcterms:modified xsi:type="dcterms:W3CDTF">2021-02-15T14:21:00Z</dcterms:modified>
</cp:coreProperties>
</file>