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3B4B4B" w:rsidP="005C6311">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 </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1</w:t>
      </w:r>
      <w:r w:rsidR="00B15014">
        <w:rPr>
          <w:rFonts w:ascii="Arial Narrow" w:hAnsi="Arial Narrow"/>
          <w:b/>
          <w:i/>
          <w:noProof/>
          <w:sz w:val="24"/>
          <w:szCs w:val="24"/>
          <w:lang w:val="ro-RO"/>
        </w:rPr>
        <w:t xml:space="preserve"> - </w:t>
      </w:r>
      <w:r w:rsidR="00871C68" w:rsidRPr="00D52D0D">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002345DD"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Default="003B4B4B" w:rsidP="002345DD">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00B15014">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Centralizator de preţuri</w:t>
      </w:r>
    </w:p>
    <w:p w:rsidR="00E32522" w:rsidRDefault="00E32522" w:rsidP="002345DD">
      <w:pPr>
        <w:rPr>
          <w:rFonts w:ascii="Arial Narrow" w:hAnsi="Arial Narrow"/>
          <w:b/>
          <w:i/>
          <w:noProof/>
          <w:sz w:val="24"/>
          <w:szCs w:val="24"/>
          <w:lang w:val="ro-RO"/>
        </w:rPr>
      </w:pPr>
    </w:p>
    <w:p w:rsidR="00B15014" w:rsidRPr="00D52D0D" w:rsidRDefault="003B4B4B" w:rsidP="00B15014">
      <w:pPr>
        <w:rPr>
          <w:rFonts w:ascii="Arial Narrow" w:hAnsi="Arial Narrow"/>
          <w:b/>
          <w:i/>
          <w:noProof/>
          <w:sz w:val="24"/>
          <w:szCs w:val="24"/>
          <w:lang w:val="ro-RO"/>
        </w:rPr>
      </w:pPr>
      <w:r>
        <w:rPr>
          <w:rFonts w:ascii="Arial Narrow" w:hAnsi="Arial Narrow"/>
          <w:b/>
          <w:i/>
          <w:noProof/>
          <w:sz w:val="24"/>
          <w:szCs w:val="24"/>
          <w:lang w:val="ro-RO"/>
        </w:rPr>
        <w:t xml:space="preserve">FOMULARUL </w:t>
      </w:r>
      <w:r w:rsidR="00B15014">
        <w:rPr>
          <w:rFonts w:ascii="Arial Narrow" w:hAnsi="Arial Narrow"/>
          <w:b/>
          <w:i/>
          <w:noProof/>
          <w:sz w:val="24"/>
          <w:szCs w:val="24"/>
          <w:lang w:val="ro-RO"/>
        </w:rPr>
        <w:t>nr.</w:t>
      </w:r>
      <w:r w:rsidR="00E32522">
        <w:rPr>
          <w:rFonts w:ascii="Arial Narrow" w:hAnsi="Arial Narrow"/>
          <w:b/>
          <w:i/>
          <w:noProof/>
          <w:sz w:val="24"/>
          <w:szCs w:val="24"/>
          <w:lang w:val="ro-RO"/>
        </w:rPr>
        <w:t xml:space="preserve"> 3 </w:t>
      </w:r>
      <w:r w:rsidR="00B15014">
        <w:rPr>
          <w:rFonts w:ascii="Arial Narrow" w:hAnsi="Arial Narrow"/>
          <w:b/>
          <w:i/>
          <w:noProof/>
          <w:sz w:val="24"/>
          <w:szCs w:val="24"/>
          <w:lang w:val="ro-RO"/>
        </w:rPr>
        <w:t xml:space="preserve">- </w:t>
      </w:r>
      <w:r w:rsidR="00E32522">
        <w:rPr>
          <w:rFonts w:ascii="Arial Narrow" w:hAnsi="Arial Narrow"/>
          <w:b/>
          <w:i/>
          <w:noProof/>
          <w:sz w:val="24"/>
          <w:szCs w:val="24"/>
          <w:lang w:val="ro-RO"/>
        </w:rPr>
        <w:t>Propunerea tehnică</w:t>
      </w:r>
      <w:r w:rsidR="00B15014">
        <w:rPr>
          <w:rFonts w:ascii="Arial Narrow" w:hAnsi="Arial Narrow"/>
          <w:b/>
          <w:i/>
          <w:noProof/>
          <w:sz w:val="24"/>
          <w:szCs w:val="24"/>
          <w:lang w:val="ro-RO"/>
        </w:rPr>
        <w:t xml:space="preserve"> </w:t>
      </w:r>
      <w:r w:rsidR="00B15014" w:rsidRPr="00D52D0D">
        <w:rPr>
          <w:rFonts w:ascii="Arial Narrow" w:hAnsi="Arial Narrow"/>
          <w:b/>
          <w:i/>
          <w:noProof/>
          <w:sz w:val="24"/>
          <w:szCs w:val="24"/>
          <w:lang w:val="ro-RO"/>
        </w:rPr>
        <w:t>pentru atribuirea  contractului</w:t>
      </w:r>
    </w:p>
    <w:p w:rsidR="00E32522" w:rsidRPr="00D52D0D" w:rsidRDefault="00E32522"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093EE1">
        <w:rPr>
          <w:rFonts w:ascii="Arial Narrow" w:hAnsi="Arial Narrow"/>
          <w:i/>
          <w:sz w:val="24"/>
          <w:szCs w:val="24"/>
        </w:rPr>
        <w:t>______________________________________________________________________________________</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64"/>
        <w:gridCol w:w="1170"/>
        <w:gridCol w:w="1170"/>
        <w:gridCol w:w="1260"/>
      </w:tblGrid>
      <w:tr w:rsidR="00965924" w:rsidRPr="00093EE1" w:rsidTr="006E7889">
        <w:tc>
          <w:tcPr>
            <w:tcW w:w="795" w:type="dxa"/>
            <w:vAlign w:val="center"/>
          </w:tcPr>
          <w:p w:rsidR="00B27ACD" w:rsidRPr="00093EE1" w:rsidRDefault="001205AD" w:rsidP="00093EE1">
            <w:pPr>
              <w:jc w:val="center"/>
              <w:rPr>
                <w:rFonts w:ascii="Times New Roman" w:hAnsi="Times New Roman"/>
                <w:b/>
                <w:i/>
                <w:iCs/>
                <w:sz w:val="24"/>
                <w:szCs w:val="24"/>
              </w:rPr>
            </w:pPr>
            <w:r w:rsidRPr="00093EE1">
              <w:rPr>
                <w:rFonts w:ascii="Times New Roman" w:hAnsi="Times New Roman"/>
                <w:b/>
                <w:i/>
                <w:iCs/>
                <w:sz w:val="24"/>
                <w:szCs w:val="24"/>
              </w:rPr>
              <w:t>NR</w:t>
            </w:r>
            <w:r w:rsidR="00B27ACD" w:rsidRPr="00093EE1">
              <w:rPr>
                <w:rFonts w:ascii="Times New Roman" w:hAnsi="Times New Roman"/>
                <w:b/>
                <w:i/>
                <w:iCs/>
                <w:sz w:val="24"/>
                <w:szCs w:val="24"/>
              </w:rPr>
              <w:t>.</w:t>
            </w:r>
          </w:p>
          <w:p w:rsidR="00965924" w:rsidRPr="00093EE1" w:rsidRDefault="00513A56" w:rsidP="00093EE1">
            <w:pPr>
              <w:jc w:val="center"/>
              <w:rPr>
                <w:rFonts w:ascii="Times New Roman" w:hAnsi="Times New Roman"/>
                <w:b/>
                <w:i/>
                <w:iCs/>
                <w:sz w:val="24"/>
                <w:szCs w:val="24"/>
              </w:rPr>
            </w:pPr>
            <w:r w:rsidRPr="00093EE1">
              <w:rPr>
                <w:rFonts w:ascii="Times New Roman" w:hAnsi="Times New Roman"/>
                <w:b/>
                <w:i/>
                <w:iCs/>
                <w:sz w:val="24"/>
                <w:szCs w:val="24"/>
              </w:rPr>
              <w:t>Crt</w:t>
            </w:r>
            <w:r w:rsidR="00965924" w:rsidRPr="00093EE1">
              <w:rPr>
                <w:rFonts w:ascii="Times New Roman" w:hAnsi="Times New Roman"/>
                <w:b/>
                <w:i/>
                <w:iCs/>
                <w:sz w:val="24"/>
                <w:szCs w:val="24"/>
              </w:rPr>
              <w:t>.</w:t>
            </w:r>
          </w:p>
        </w:tc>
        <w:tc>
          <w:tcPr>
            <w:tcW w:w="4253"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Denumirea</w:t>
            </w:r>
            <w:r w:rsidR="00F40357" w:rsidRPr="00093EE1">
              <w:rPr>
                <w:rFonts w:ascii="Times New Roman" w:hAnsi="Times New Roman"/>
                <w:b/>
                <w:i/>
                <w:iCs/>
                <w:sz w:val="24"/>
                <w:szCs w:val="24"/>
              </w:rPr>
              <w:t xml:space="preserve"> </w:t>
            </w:r>
            <w:r w:rsidR="003427D0" w:rsidRPr="00093EE1">
              <w:rPr>
                <w:rFonts w:ascii="Times New Roman" w:hAnsi="Times New Roman"/>
                <w:b/>
                <w:i/>
                <w:iCs/>
                <w:sz w:val="24"/>
                <w:szCs w:val="24"/>
              </w:rPr>
              <w:t>serviciului</w:t>
            </w:r>
          </w:p>
        </w:tc>
        <w:tc>
          <w:tcPr>
            <w:tcW w:w="708"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UM</w:t>
            </w:r>
          </w:p>
        </w:tc>
        <w:tc>
          <w:tcPr>
            <w:tcW w:w="1264"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U.M</w:t>
            </w:r>
          </w:p>
        </w:tc>
        <w:tc>
          <w:tcPr>
            <w:tcW w:w="117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Preț</w:t>
            </w:r>
            <w:r w:rsidR="00965924" w:rsidRPr="00093EE1">
              <w:rPr>
                <w:rFonts w:ascii="Times New Roman" w:hAnsi="Times New Roman"/>
                <w:b/>
                <w:i/>
                <w:iCs/>
                <w:sz w:val="24"/>
                <w:szCs w:val="24"/>
              </w:rPr>
              <w:t xml:space="preserve"> unitar RON</w:t>
            </w:r>
          </w:p>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fără</w:t>
            </w:r>
            <w:r w:rsidR="00965924" w:rsidRPr="00093EE1">
              <w:rPr>
                <w:rFonts w:ascii="Times New Roman" w:hAnsi="Times New Roman"/>
                <w:b/>
                <w:i/>
                <w:iCs/>
                <w:sz w:val="24"/>
                <w:szCs w:val="24"/>
              </w:rPr>
              <w:t xml:space="preserve"> TVA</w:t>
            </w:r>
          </w:p>
        </w:tc>
        <w:tc>
          <w:tcPr>
            <w:tcW w:w="117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Preț</w:t>
            </w:r>
            <w:r w:rsidR="00965924" w:rsidRPr="00093EE1">
              <w:rPr>
                <w:rFonts w:ascii="Times New Roman" w:hAnsi="Times New Roman"/>
                <w:b/>
                <w:i/>
                <w:iCs/>
                <w:sz w:val="24"/>
                <w:szCs w:val="24"/>
              </w:rPr>
              <w:t xml:space="preserve"> total RON</w:t>
            </w:r>
          </w:p>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fără</w:t>
            </w:r>
            <w:r w:rsidR="00965924" w:rsidRPr="00093EE1">
              <w:rPr>
                <w:rFonts w:ascii="Times New Roman" w:hAnsi="Times New Roman"/>
                <w:b/>
                <w:i/>
                <w:iCs/>
                <w:sz w:val="24"/>
                <w:szCs w:val="24"/>
              </w:rPr>
              <w:t xml:space="preserve"> TVA</w:t>
            </w:r>
          </w:p>
        </w:tc>
        <w:tc>
          <w:tcPr>
            <w:tcW w:w="1260" w:type="dxa"/>
            <w:vAlign w:val="center"/>
          </w:tcPr>
          <w:p w:rsidR="00965924" w:rsidRPr="00093EE1" w:rsidRDefault="001464B6" w:rsidP="00093EE1">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093EE1">
              <w:rPr>
                <w:rFonts w:ascii="Times New Roman" w:hAnsi="Times New Roman"/>
                <w:b/>
                <w:i/>
                <w:iCs/>
                <w:sz w:val="24"/>
                <w:szCs w:val="24"/>
              </w:rPr>
              <w:t xml:space="preserve"> RON</w:t>
            </w:r>
          </w:p>
        </w:tc>
      </w:tr>
      <w:tr w:rsidR="00965924" w:rsidRPr="00093EE1" w:rsidTr="006E7889">
        <w:tc>
          <w:tcPr>
            <w:tcW w:w="795" w:type="dxa"/>
            <w:vAlign w:val="center"/>
          </w:tcPr>
          <w:p w:rsidR="00965924" w:rsidRPr="00093EE1" w:rsidRDefault="00965924" w:rsidP="00093EE1">
            <w:pPr>
              <w:jc w:val="center"/>
              <w:rPr>
                <w:rFonts w:ascii="Times New Roman" w:hAnsi="Times New Roman"/>
                <w:iCs/>
                <w:sz w:val="24"/>
                <w:szCs w:val="24"/>
              </w:rPr>
            </w:pPr>
            <w:r w:rsidRPr="00093EE1">
              <w:rPr>
                <w:rFonts w:ascii="Times New Roman" w:hAnsi="Times New Roman"/>
                <w:iCs/>
                <w:sz w:val="24"/>
                <w:szCs w:val="24"/>
              </w:rPr>
              <w:t>0</w:t>
            </w:r>
          </w:p>
        </w:tc>
        <w:tc>
          <w:tcPr>
            <w:tcW w:w="4253"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1</w:t>
            </w:r>
          </w:p>
        </w:tc>
        <w:tc>
          <w:tcPr>
            <w:tcW w:w="708"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2</w:t>
            </w:r>
          </w:p>
        </w:tc>
        <w:tc>
          <w:tcPr>
            <w:tcW w:w="1264"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3</w:t>
            </w:r>
          </w:p>
        </w:tc>
        <w:tc>
          <w:tcPr>
            <w:tcW w:w="117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4</w:t>
            </w:r>
          </w:p>
        </w:tc>
        <w:tc>
          <w:tcPr>
            <w:tcW w:w="117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5=3*4</w:t>
            </w:r>
          </w:p>
        </w:tc>
        <w:tc>
          <w:tcPr>
            <w:tcW w:w="1260" w:type="dxa"/>
            <w:vAlign w:val="center"/>
          </w:tcPr>
          <w:p w:rsidR="00965924" w:rsidRPr="00093EE1" w:rsidRDefault="00965924" w:rsidP="00093EE1">
            <w:pPr>
              <w:jc w:val="center"/>
              <w:rPr>
                <w:rFonts w:ascii="Times New Roman" w:hAnsi="Times New Roman"/>
                <w:b/>
                <w:i/>
                <w:iCs/>
                <w:sz w:val="24"/>
                <w:szCs w:val="24"/>
              </w:rPr>
            </w:pPr>
            <w:r w:rsidRPr="00093EE1">
              <w:rPr>
                <w:rFonts w:ascii="Times New Roman" w:hAnsi="Times New Roman"/>
                <w:b/>
                <w:i/>
                <w:iCs/>
                <w:sz w:val="24"/>
                <w:szCs w:val="24"/>
              </w:rPr>
              <w:t>6=5*</w:t>
            </w:r>
            <w:r w:rsidR="00AF3B22" w:rsidRPr="00093EE1">
              <w:rPr>
                <w:rFonts w:ascii="Times New Roman" w:hAnsi="Times New Roman"/>
                <w:b/>
                <w:i/>
                <w:iCs/>
                <w:sz w:val="24"/>
                <w:szCs w:val="24"/>
              </w:rPr>
              <w:t>19</w:t>
            </w:r>
            <w:r w:rsidRPr="00093EE1">
              <w:rPr>
                <w:rFonts w:ascii="Times New Roman" w:hAnsi="Times New Roman"/>
                <w:b/>
                <w:i/>
                <w:iCs/>
                <w:sz w:val="24"/>
                <w:szCs w:val="24"/>
              </w:rPr>
              <w:t>%</w:t>
            </w:r>
          </w:p>
        </w:tc>
      </w:tr>
      <w:tr w:rsidR="00093EE1" w:rsidRPr="00093EE1" w:rsidTr="006E7889">
        <w:trPr>
          <w:trHeight w:val="879"/>
        </w:trPr>
        <w:tc>
          <w:tcPr>
            <w:tcW w:w="795" w:type="dxa"/>
            <w:vAlign w:val="center"/>
          </w:tcPr>
          <w:p w:rsidR="00093EE1" w:rsidRPr="00093EE1" w:rsidRDefault="00093EE1" w:rsidP="00093EE1">
            <w:pPr>
              <w:jc w:val="center"/>
              <w:rPr>
                <w:rFonts w:ascii="Times New Roman" w:hAnsi="Times New Roman"/>
                <w:iCs/>
                <w:sz w:val="24"/>
                <w:szCs w:val="24"/>
              </w:rPr>
            </w:pPr>
            <w:r w:rsidRPr="00093EE1">
              <w:rPr>
                <w:rFonts w:ascii="Times New Roman" w:hAnsi="Times New Roman"/>
                <w:iCs/>
                <w:sz w:val="24"/>
                <w:szCs w:val="24"/>
              </w:rPr>
              <w:t>1</w:t>
            </w:r>
          </w:p>
        </w:tc>
        <w:tc>
          <w:tcPr>
            <w:tcW w:w="4253" w:type="dxa"/>
            <w:vAlign w:val="center"/>
          </w:tcPr>
          <w:p w:rsidR="00093EE1" w:rsidRPr="00093EE1" w:rsidRDefault="00093EE1" w:rsidP="00093EE1">
            <w:pPr>
              <w:jc w:val="center"/>
              <w:rPr>
                <w:rFonts w:ascii="Times New Roman" w:hAnsi="Times New Roman"/>
                <w:iCs/>
                <w:kern w:val="1"/>
                <w:sz w:val="24"/>
                <w:szCs w:val="24"/>
                <w:lang w:val="ro-RO"/>
              </w:rPr>
            </w:pPr>
            <w:r w:rsidRPr="00093EE1">
              <w:rPr>
                <w:rFonts w:ascii="Times New Roman" w:hAnsi="Times New Roman"/>
                <w:iCs/>
                <w:kern w:val="1"/>
                <w:sz w:val="24"/>
                <w:szCs w:val="24"/>
              </w:rPr>
              <w:t>Expertiz</w:t>
            </w:r>
            <w:r w:rsidRPr="00093EE1">
              <w:rPr>
                <w:rFonts w:ascii="Times New Roman" w:hAnsi="Times New Roman"/>
                <w:iCs/>
                <w:kern w:val="1"/>
                <w:sz w:val="24"/>
                <w:szCs w:val="24"/>
                <w:lang w:val="ro-RO"/>
              </w:rPr>
              <w:t xml:space="preserve">ă tehnică, consultanță, </w:t>
            </w:r>
            <w:r w:rsidRPr="00093EE1">
              <w:rPr>
                <w:rFonts w:ascii="Times New Roman" w:hAnsi="Times New Roman"/>
                <w:sz w:val="24"/>
                <w:szCs w:val="24"/>
              </w:rPr>
              <w:t>rapoarte management și evaluări sau recenzii;</w:t>
            </w:r>
          </w:p>
        </w:tc>
        <w:tc>
          <w:tcPr>
            <w:tcW w:w="708" w:type="dxa"/>
            <w:vAlign w:val="center"/>
          </w:tcPr>
          <w:p w:rsidR="00093EE1" w:rsidRPr="00093EE1" w:rsidRDefault="00093EE1" w:rsidP="00093EE1">
            <w:pPr>
              <w:spacing w:line="240" w:lineRule="exact"/>
              <w:jc w:val="center"/>
              <w:rPr>
                <w:rFonts w:ascii="Times New Roman" w:hAnsi="Times New Roman"/>
                <w:sz w:val="24"/>
                <w:szCs w:val="24"/>
              </w:rPr>
            </w:pPr>
            <w:r w:rsidRPr="00093EE1">
              <w:rPr>
                <w:rFonts w:ascii="Times New Roman" w:hAnsi="Times New Roman"/>
                <w:sz w:val="24"/>
                <w:szCs w:val="24"/>
              </w:rPr>
              <w:t>serv</w:t>
            </w:r>
          </w:p>
        </w:tc>
        <w:tc>
          <w:tcPr>
            <w:tcW w:w="1264" w:type="dxa"/>
            <w:vAlign w:val="center"/>
          </w:tcPr>
          <w:p w:rsidR="00093EE1" w:rsidRPr="00093EE1" w:rsidRDefault="00093EE1" w:rsidP="00093EE1">
            <w:pPr>
              <w:spacing w:line="240" w:lineRule="exact"/>
              <w:jc w:val="center"/>
              <w:rPr>
                <w:rFonts w:ascii="Times New Roman" w:hAnsi="Times New Roman"/>
                <w:sz w:val="24"/>
                <w:szCs w:val="24"/>
              </w:rPr>
            </w:pPr>
            <w:r w:rsidRPr="00093EE1">
              <w:rPr>
                <w:rFonts w:ascii="Times New Roman" w:hAnsi="Times New Roman"/>
                <w:sz w:val="24"/>
                <w:szCs w:val="24"/>
              </w:rPr>
              <w:t>1</w:t>
            </w:r>
          </w:p>
        </w:tc>
        <w:tc>
          <w:tcPr>
            <w:tcW w:w="1170" w:type="dxa"/>
            <w:vAlign w:val="center"/>
          </w:tcPr>
          <w:p w:rsidR="00093EE1" w:rsidRPr="00093EE1" w:rsidRDefault="00093EE1" w:rsidP="00093EE1">
            <w:pPr>
              <w:jc w:val="center"/>
              <w:rPr>
                <w:rFonts w:ascii="Times New Roman" w:hAnsi="Times New Roman"/>
                <w:i/>
                <w:sz w:val="24"/>
                <w:szCs w:val="24"/>
              </w:rPr>
            </w:pPr>
          </w:p>
        </w:tc>
        <w:tc>
          <w:tcPr>
            <w:tcW w:w="1170" w:type="dxa"/>
            <w:vAlign w:val="center"/>
          </w:tcPr>
          <w:p w:rsidR="00093EE1" w:rsidRPr="00093EE1" w:rsidRDefault="00093EE1" w:rsidP="00093EE1">
            <w:pPr>
              <w:jc w:val="center"/>
              <w:rPr>
                <w:rFonts w:ascii="Times New Roman" w:hAnsi="Times New Roman"/>
                <w:i/>
                <w:iCs/>
                <w:sz w:val="24"/>
                <w:szCs w:val="24"/>
              </w:rPr>
            </w:pPr>
          </w:p>
        </w:tc>
        <w:tc>
          <w:tcPr>
            <w:tcW w:w="1260" w:type="dxa"/>
            <w:vAlign w:val="center"/>
          </w:tcPr>
          <w:p w:rsidR="00093EE1" w:rsidRPr="00093EE1" w:rsidRDefault="00093EE1" w:rsidP="00093EE1">
            <w:pPr>
              <w:jc w:val="center"/>
              <w:rPr>
                <w:rFonts w:ascii="Times New Roman" w:hAnsi="Times New Roman"/>
                <w:i/>
                <w:iCs/>
                <w:sz w:val="24"/>
                <w:szCs w:val="24"/>
              </w:rPr>
            </w:pPr>
          </w:p>
        </w:tc>
      </w:tr>
      <w:tr w:rsidR="00093EE1" w:rsidRPr="00093EE1" w:rsidTr="006E7889">
        <w:trPr>
          <w:trHeight w:val="1026"/>
        </w:trPr>
        <w:tc>
          <w:tcPr>
            <w:tcW w:w="795" w:type="dxa"/>
            <w:vAlign w:val="center"/>
          </w:tcPr>
          <w:p w:rsidR="00093EE1" w:rsidRPr="00093EE1" w:rsidRDefault="00093EE1" w:rsidP="00093EE1">
            <w:pPr>
              <w:jc w:val="center"/>
              <w:rPr>
                <w:rFonts w:ascii="Times New Roman" w:hAnsi="Times New Roman"/>
                <w:iCs/>
                <w:sz w:val="24"/>
                <w:szCs w:val="24"/>
              </w:rPr>
            </w:pPr>
            <w:r w:rsidRPr="00093EE1">
              <w:rPr>
                <w:rFonts w:ascii="Times New Roman" w:hAnsi="Times New Roman"/>
                <w:iCs/>
                <w:sz w:val="24"/>
                <w:szCs w:val="24"/>
              </w:rPr>
              <w:t>2</w:t>
            </w:r>
          </w:p>
        </w:tc>
        <w:tc>
          <w:tcPr>
            <w:tcW w:w="4253" w:type="dxa"/>
            <w:vAlign w:val="center"/>
          </w:tcPr>
          <w:p w:rsidR="00093EE1" w:rsidRPr="00093EE1" w:rsidRDefault="00093EE1" w:rsidP="00093EE1">
            <w:pPr>
              <w:pStyle w:val="NoSpacing"/>
              <w:jc w:val="center"/>
              <w:rPr>
                <w:rFonts w:ascii="Times New Roman" w:hAnsi="Times New Roman"/>
                <w:sz w:val="24"/>
                <w:szCs w:val="24"/>
              </w:rPr>
            </w:pPr>
            <w:r w:rsidRPr="00093EE1">
              <w:rPr>
                <w:rFonts w:ascii="Times New Roman" w:hAnsi="Times New Roman"/>
                <w:sz w:val="24"/>
                <w:szCs w:val="24"/>
              </w:rPr>
              <w:t>Elaborarea planului de acțiune și raportare pentru promovarea în domeniul turistic a produselor tradiționale și a materialelor promoționale dedicate acestora.</w:t>
            </w:r>
          </w:p>
        </w:tc>
        <w:tc>
          <w:tcPr>
            <w:tcW w:w="708" w:type="dxa"/>
            <w:vAlign w:val="center"/>
          </w:tcPr>
          <w:p w:rsidR="00093EE1" w:rsidRPr="00093EE1" w:rsidRDefault="00093EE1" w:rsidP="00093EE1">
            <w:pPr>
              <w:jc w:val="center"/>
              <w:rPr>
                <w:rFonts w:ascii="Times New Roman" w:hAnsi="Times New Roman"/>
                <w:sz w:val="24"/>
                <w:szCs w:val="24"/>
              </w:rPr>
            </w:pPr>
            <w:r w:rsidRPr="00093EE1">
              <w:rPr>
                <w:rFonts w:ascii="Times New Roman" w:hAnsi="Times New Roman"/>
                <w:sz w:val="24"/>
                <w:szCs w:val="24"/>
              </w:rPr>
              <w:t>serv</w:t>
            </w:r>
          </w:p>
        </w:tc>
        <w:tc>
          <w:tcPr>
            <w:tcW w:w="1264" w:type="dxa"/>
            <w:vAlign w:val="center"/>
          </w:tcPr>
          <w:p w:rsidR="00093EE1" w:rsidRPr="00093EE1" w:rsidRDefault="00093EE1" w:rsidP="00093EE1">
            <w:pPr>
              <w:spacing w:line="240" w:lineRule="exact"/>
              <w:jc w:val="center"/>
              <w:rPr>
                <w:rFonts w:ascii="Times New Roman" w:hAnsi="Times New Roman"/>
                <w:sz w:val="24"/>
                <w:szCs w:val="24"/>
              </w:rPr>
            </w:pPr>
            <w:r w:rsidRPr="00093EE1">
              <w:rPr>
                <w:rFonts w:ascii="Times New Roman" w:hAnsi="Times New Roman"/>
                <w:sz w:val="24"/>
                <w:szCs w:val="24"/>
              </w:rPr>
              <w:t>1</w:t>
            </w:r>
          </w:p>
        </w:tc>
        <w:tc>
          <w:tcPr>
            <w:tcW w:w="1170" w:type="dxa"/>
            <w:vAlign w:val="center"/>
          </w:tcPr>
          <w:p w:rsidR="00093EE1" w:rsidRPr="00093EE1" w:rsidRDefault="00093EE1" w:rsidP="00093EE1">
            <w:pPr>
              <w:jc w:val="center"/>
              <w:rPr>
                <w:rFonts w:ascii="Times New Roman" w:hAnsi="Times New Roman"/>
                <w:i/>
                <w:sz w:val="24"/>
                <w:szCs w:val="24"/>
              </w:rPr>
            </w:pPr>
          </w:p>
        </w:tc>
        <w:tc>
          <w:tcPr>
            <w:tcW w:w="1170" w:type="dxa"/>
            <w:vAlign w:val="center"/>
          </w:tcPr>
          <w:p w:rsidR="00093EE1" w:rsidRPr="00093EE1" w:rsidRDefault="00093EE1" w:rsidP="00093EE1">
            <w:pPr>
              <w:jc w:val="center"/>
              <w:rPr>
                <w:rFonts w:ascii="Times New Roman" w:hAnsi="Times New Roman"/>
                <w:i/>
                <w:iCs/>
                <w:sz w:val="24"/>
                <w:szCs w:val="24"/>
              </w:rPr>
            </w:pPr>
          </w:p>
        </w:tc>
        <w:tc>
          <w:tcPr>
            <w:tcW w:w="1260" w:type="dxa"/>
            <w:vAlign w:val="center"/>
          </w:tcPr>
          <w:p w:rsidR="00093EE1" w:rsidRPr="00093EE1" w:rsidRDefault="00093EE1" w:rsidP="00093EE1">
            <w:pPr>
              <w:jc w:val="center"/>
              <w:rPr>
                <w:rFonts w:ascii="Times New Roman" w:hAnsi="Times New Roman"/>
                <w:i/>
                <w:iCs/>
                <w:sz w:val="24"/>
                <w:szCs w:val="24"/>
              </w:rPr>
            </w:pPr>
          </w:p>
        </w:tc>
      </w:tr>
      <w:tr w:rsidR="00093EE1" w:rsidRPr="00093EE1" w:rsidTr="006E7889">
        <w:trPr>
          <w:trHeight w:val="1026"/>
        </w:trPr>
        <w:tc>
          <w:tcPr>
            <w:tcW w:w="795" w:type="dxa"/>
            <w:vAlign w:val="center"/>
          </w:tcPr>
          <w:p w:rsidR="00093EE1" w:rsidRPr="00093EE1" w:rsidRDefault="00093EE1" w:rsidP="00093EE1">
            <w:pPr>
              <w:jc w:val="center"/>
              <w:rPr>
                <w:rFonts w:ascii="Times New Roman" w:hAnsi="Times New Roman"/>
                <w:iCs/>
                <w:sz w:val="24"/>
                <w:szCs w:val="24"/>
              </w:rPr>
            </w:pPr>
            <w:r w:rsidRPr="00093EE1">
              <w:rPr>
                <w:rFonts w:ascii="Times New Roman" w:hAnsi="Times New Roman"/>
                <w:iCs/>
                <w:sz w:val="24"/>
                <w:szCs w:val="24"/>
              </w:rPr>
              <w:t>3</w:t>
            </w:r>
          </w:p>
        </w:tc>
        <w:tc>
          <w:tcPr>
            <w:tcW w:w="4253" w:type="dxa"/>
            <w:vAlign w:val="center"/>
          </w:tcPr>
          <w:p w:rsidR="00093EE1" w:rsidRPr="00093EE1" w:rsidRDefault="00093EE1" w:rsidP="00093EE1">
            <w:pPr>
              <w:pStyle w:val="NoSpacing"/>
              <w:jc w:val="center"/>
              <w:rPr>
                <w:rFonts w:ascii="Times New Roman" w:hAnsi="Times New Roman"/>
                <w:sz w:val="24"/>
                <w:szCs w:val="24"/>
              </w:rPr>
            </w:pPr>
            <w:r w:rsidRPr="00093EE1">
              <w:rPr>
                <w:rFonts w:ascii="Times New Roman" w:hAnsi="Times New Roman"/>
                <w:sz w:val="24"/>
                <w:szCs w:val="24"/>
              </w:rPr>
              <w:t>Coautor la elaborarea și editarea cărților bilingve (</w:t>
            </w:r>
            <w:r w:rsidRPr="00C2781D">
              <w:rPr>
                <w:rFonts w:ascii="Times New Roman" w:hAnsi="Times New Roman"/>
                <w:i/>
                <w:sz w:val="24"/>
                <w:szCs w:val="24"/>
              </w:rPr>
              <w:t>La rădăcinile gustului, Ghid de marketing</w:t>
            </w:r>
            <w:r w:rsidRPr="00093EE1">
              <w:rPr>
                <w:rFonts w:ascii="Times New Roman" w:hAnsi="Times New Roman"/>
                <w:sz w:val="24"/>
                <w:szCs w:val="24"/>
              </w:rPr>
              <w:t>) și articolelor prezentate la manifestări științifice și publicarea acestora.</w:t>
            </w:r>
          </w:p>
        </w:tc>
        <w:tc>
          <w:tcPr>
            <w:tcW w:w="708" w:type="dxa"/>
            <w:vAlign w:val="center"/>
          </w:tcPr>
          <w:p w:rsidR="00093EE1" w:rsidRPr="00093EE1" w:rsidRDefault="00093EE1" w:rsidP="00093EE1">
            <w:pPr>
              <w:jc w:val="center"/>
              <w:rPr>
                <w:rFonts w:ascii="Times New Roman" w:hAnsi="Times New Roman"/>
                <w:sz w:val="24"/>
                <w:szCs w:val="24"/>
              </w:rPr>
            </w:pPr>
            <w:r w:rsidRPr="00093EE1">
              <w:rPr>
                <w:rFonts w:ascii="Times New Roman" w:hAnsi="Times New Roman"/>
                <w:sz w:val="24"/>
                <w:szCs w:val="24"/>
              </w:rPr>
              <w:t>serv</w:t>
            </w:r>
          </w:p>
        </w:tc>
        <w:tc>
          <w:tcPr>
            <w:tcW w:w="1264" w:type="dxa"/>
            <w:vAlign w:val="center"/>
          </w:tcPr>
          <w:p w:rsidR="00093EE1" w:rsidRPr="00093EE1" w:rsidRDefault="00093EE1" w:rsidP="00093EE1">
            <w:pPr>
              <w:spacing w:line="240" w:lineRule="exact"/>
              <w:jc w:val="center"/>
              <w:rPr>
                <w:rFonts w:ascii="Times New Roman" w:hAnsi="Times New Roman"/>
                <w:sz w:val="24"/>
                <w:szCs w:val="24"/>
              </w:rPr>
            </w:pPr>
            <w:r w:rsidRPr="00093EE1">
              <w:rPr>
                <w:rFonts w:ascii="Times New Roman" w:hAnsi="Times New Roman"/>
                <w:sz w:val="24"/>
                <w:szCs w:val="24"/>
              </w:rPr>
              <w:t>1</w:t>
            </w:r>
          </w:p>
        </w:tc>
        <w:tc>
          <w:tcPr>
            <w:tcW w:w="1170" w:type="dxa"/>
            <w:vAlign w:val="center"/>
          </w:tcPr>
          <w:p w:rsidR="00093EE1" w:rsidRPr="00093EE1" w:rsidRDefault="00093EE1" w:rsidP="00093EE1">
            <w:pPr>
              <w:jc w:val="center"/>
              <w:rPr>
                <w:rFonts w:ascii="Times New Roman" w:hAnsi="Times New Roman"/>
                <w:i/>
                <w:sz w:val="24"/>
                <w:szCs w:val="24"/>
              </w:rPr>
            </w:pPr>
          </w:p>
        </w:tc>
        <w:tc>
          <w:tcPr>
            <w:tcW w:w="1170" w:type="dxa"/>
            <w:vAlign w:val="center"/>
          </w:tcPr>
          <w:p w:rsidR="00093EE1" w:rsidRPr="00093EE1" w:rsidRDefault="00093EE1" w:rsidP="00093EE1">
            <w:pPr>
              <w:jc w:val="center"/>
              <w:rPr>
                <w:rFonts w:ascii="Times New Roman" w:hAnsi="Times New Roman"/>
                <w:i/>
                <w:iCs/>
                <w:sz w:val="24"/>
                <w:szCs w:val="24"/>
              </w:rPr>
            </w:pPr>
          </w:p>
        </w:tc>
        <w:tc>
          <w:tcPr>
            <w:tcW w:w="1260" w:type="dxa"/>
            <w:vAlign w:val="center"/>
          </w:tcPr>
          <w:p w:rsidR="00093EE1" w:rsidRPr="00093EE1" w:rsidRDefault="00093EE1" w:rsidP="00093EE1">
            <w:pPr>
              <w:jc w:val="center"/>
              <w:rPr>
                <w:rFonts w:ascii="Times New Roman" w:hAnsi="Times New Roman"/>
                <w:i/>
                <w:iCs/>
                <w:sz w:val="24"/>
                <w:szCs w:val="24"/>
              </w:rPr>
            </w:pPr>
          </w:p>
        </w:tc>
      </w:tr>
      <w:tr w:rsidR="00093EE1" w:rsidRPr="00093EE1" w:rsidTr="006E7889">
        <w:trPr>
          <w:trHeight w:val="762"/>
        </w:trPr>
        <w:tc>
          <w:tcPr>
            <w:tcW w:w="795" w:type="dxa"/>
            <w:vAlign w:val="center"/>
          </w:tcPr>
          <w:p w:rsidR="00093EE1" w:rsidRPr="00093EE1" w:rsidRDefault="00093EE1" w:rsidP="00093EE1">
            <w:pPr>
              <w:jc w:val="center"/>
              <w:rPr>
                <w:rFonts w:ascii="Times New Roman" w:hAnsi="Times New Roman"/>
                <w:iCs/>
                <w:sz w:val="24"/>
                <w:szCs w:val="24"/>
              </w:rPr>
            </w:pPr>
            <w:r w:rsidRPr="00093EE1">
              <w:rPr>
                <w:rFonts w:ascii="Times New Roman" w:hAnsi="Times New Roman"/>
                <w:iCs/>
                <w:sz w:val="24"/>
                <w:szCs w:val="24"/>
              </w:rPr>
              <w:t>4</w:t>
            </w:r>
          </w:p>
        </w:tc>
        <w:tc>
          <w:tcPr>
            <w:tcW w:w="4253" w:type="dxa"/>
            <w:vAlign w:val="center"/>
          </w:tcPr>
          <w:p w:rsidR="00093EE1" w:rsidRPr="00093EE1" w:rsidRDefault="00093EE1" w:rsidP="00093EE1">
            <w:pPr>
              <w:pStyle w:val="NoSpacing"/>
              <w:jc w:val="center"/>
              <w:rPr>
                <w:rFonts w:ascii="Times New Roman" w:hAnsi="Times New Roman"/>
                <w:sz w:val="24"/>
                <w:szCs w:val="24"/>
              </w:rPr>
            </w:pPr>
            <w:r w:rsidRPr="00093EE1">
              <w:rPr>
                <w:rFonts w:ascii="Times New Roman" w:hAnsi="Times New Roman"/>
                <w:iCs/>
                <w:kern w:val="1"/>
                <w:sz w:val="24"/>
                <w:szCs w:val="24"/>
              </w:rPr>
              <w:t xml:space="preserve">Expertiză tehnică, consultanță, </w:t>
            </w:r>
            <w:r w:rsidRPr="00093EE1">
              <w:rPr>
                <w:rFonts w:ascii="Times New Roman" w:hAnsi="Times New Roman"/>
                <w:sz w:val="24"/>
                <w:szCs w:val="24"/>
              </w:rPr>
              <w:t>rapoarte management și evaluări sau recenzii;</w:t>
            </w:r>
          </w:p>
        </w:tc>
        <w:tc>
          <w:tcPr>
            <w:tcW w:w="708" w:type="dxa"/>
            <w:vAlign w:val="center"/>
          </w:tcPr>
          <w:p w:rsidR="00093EE1" w:rsidRPr="00093EE1" w:rsidRDefault="00093EE1" w:rsidP="00093EE1">
            <w:pPr>
              <w:jc w:val="center"/>
              <w:rPr>
                <w:rFonts w:ascii="Times New Roman" w:hAnsi="Times New Roman"/>
                <w:sz w:val="24"/>
                <w:szCs w:val="24"/>
              </w:rPr>
            </w:pPr>
            <w:r w:rsidRPr="00093EE1">
              <w:rPr>
                <w:rFonts w:ascii="Times New Roman" w:hAnsi="Times New Roman"/>
                <w:sz w:val="24"/>
                <w:szCs w:val="24"/>
              </w:rPr>
              <w:t>serv</w:t>
            </w:r>
          </w:p>
        </w:tc>
        <w:tc>
          <w:tcPr>
            <w:tcW w:w="1264" w:type="dxa"/>
            <w:vAlign w:val="center"/>
          </w:tcPr>
          <w:p w:rsidR="00093EE1" w:rsidRPr="00093EE1" w:rsidRDefault="00093EE1" w:rsidP="00093EE1">
            <w:pPr>
              <w:spacing w:line="240" w:lineRule="exact"/>
              <w:jc w:val="center"/>
              <w:rPr>
                <w:rFonts w:ascii="Times New Roman" w:hAnsi="Times New Roman"/>
                <w:sz w:val="24"/>
                <w:szCs w:val="24"/>
              </w:rPr>
            </w:pPr>
            <w:r w:rsidRPr="00093EE1">
              <w:rPr>
                <w:rFonts w:ascii="Times New Roman" w:hAnsi="Times New Roman"/>
                <w:sz w:val="24"/>
                <w:szCs w:val="24"/>
              </w:rPr>
              <w:t>1</w:t>
            </w:r>
          </w:p>
        </w:tc>
        <w:tc>
          <w:tcPr>
            <w:tcW w:w="1170" w:type="dxa"/>
            <w:vAlign w:val="center"/>
          </w:tcPr>
          <w:p w:rsidR="00093EE1" w:rsidRPr="00093EE1" w:rsidRDefault="00093EE1" w:rsidP="00093EE1">
            <w:pPr>
              <w:jc w:val="center"/>
              <w:rPr>
                <w:rFonts w:ascii="Times New Roman" w:hAnsi="Times New Roman"/>
                <w:i/>
                <w:sz w:val="24"/>
                <w:szCs w:val="24"/>
              </w:rPr>
            </w:pPr>
          </w:p>
        </w:tc>
        <w:tc>
          <w:tcPr>
            <w:tcW w:w="1170" w:type="dxa"/>
            <w:vAlign w:val="center"/>
          </w:tcPr>
          <w:p w:rsidR="00093EE1" w:rsidRPr="00093EE1" w:rsidRDefault="00093EE1" w:rsidP="00093EE1">
            <w:pPr>
              <w:jc w:val="center"/>
              <w:rPr>
                <w:rFonts w:ascii="Times New Roman" w:hAnsi="Times New Roman"/>
                <w:i/>
                <w:iCs/>
                <w:sz w:val="24"/>
                <w:szCs w:val="24"/>
              </w:rPr>
            </w:pPr>
          </w:p>
        </w:tc>
        <w:tc>
          <w:tcPr>
            <w:tcW w:w="1260" w:type="dxa"/>
            <w:vAlign w:val="center"/>
          </w:tcPr>
          <w:p w:rsidR="00093EE1" w:rsidRPr="00093EE1" w:rsidRDefault="00093EE1" w:rsidP="00093EE1">
            <w:pPr>
              <w:jc w:val="center"/>
              <w:rPr>
                <w:rFonts w:ascii="Times New Roman" w:hAnsi="Times New Roman"/>
                <w:i/>
                <w:iCs/>
                <w:sz w:val="24"/>
                <w:szCs w:val="24"/>
              </w:rPr>
            </w:pPr>
          </w:p>
        </w:tc>
      </w:tr>
      <w:tr w:rsidR="00571481" w:rsidRPr="00093EE1" w:rsidTr="006E7889">
        <w:tc>
          <w:tcPr>
            <w:tcW w:w="795" w:type="dxa"/>
            <w:vAlign w:val="center"/>
          </w:tcPr>
          <w:p w:rsidR="00571481" w:rsidRPr="00093EE1" w:rsidRDefault="00571481" w:rsidP="00093EE1">
            <w:pPr>
              <w:jc w:val="center"/>
              <w:rPr>
                <w:rFonts w:ascii="Times New Roman" w:hAnsi="Times New Roman"/>
                <w:b/>
                <w:i/>
                <w:iCs/>
                <w:sz w:val="24"/>
                <w:szCs w:val="24"/>
                <w:lang w:val="fr-FR"/>
              </w:rPr>
            </w:pPr>
          </w:p>
        </w:tc>
        <w:tc>
          <w:tcPr>
            <w:tcW w:w="4253" w:type="dxa"/>
            <w:vAlign w:val="center"/>
          </w:tcPr>
          <w:p w:rsidR="00571481" w:rsidRPr="00093EE1" w:rsidRDefault="00571481" w:rsidP="00093EE1">
            <w:pPr>
              <w:jc w:val="center"/>
              <w:rPr>
                <w:rFonts w:ascii="Times New Roman" w:hAnsi="Times New Roman"/>
                <w:b/>
                <w:bCs/>
                <w:sz w:val="24"/>
                <w:szCs w:val="24"/>
              </w:rPr>
            </w:pPr>
            <w:r w:rsidRPr="00093EE1">
              <w:rPr>
                <w:rFonts w:ascii="Times New Roman" w:hAnsi="Times New Roman"/>
                <w:b/>
                <w:sz w:val="24"/>
                <w:szCs w:val="24"/>
              </w:rPr>
              <w:t>TOTAL</w:t>
            </w:r>
          </w:p>
        </w:tc>
        <w:tc>
          <w:tcPr>
            <w:tcW w:w="708" w:type="dxa"/>
            <w:vAlign w:val="center"/>
          </w:tcPr>
          <w:p w:rsidR="00571481" w:rsidRPr="00093EE1" w:rsidRDefault="00571481" w:rsidP="00093EE1">
            <w:pPr>
              <w:jc w:val="center"/>
              <w:rPr>
                <w:rFonts w:ascii="Times New Roman" w:hAnsi="Times New Roman"/>
                <w:b/>
                <w:i/>
                <w:iCs/>
                <w:sz w:val="24"/>
                <w:szCs w:val="24"/>
              </w:rPr>
            </w:pPr>
          </w:p>
        </w:tc>
        <w:tc>
          <w:tcPr>
            <w:tcW w:w="1264" w:type="dxa"/>
            <w:vAlign w:val="center"/>
          </w:tcPr>
          <w:p w:rsidR="00571481" w:rsidRPr="00093EE1" w:rsidRDefault="00571481" w:rsidP="00093EE1">
            <w:pPr>
              <w:jc w:val="center"/>
              <w:rPr>
                <w:rFonts w:ascii="Times New Roman" w:hAnsi="Times New Roman"/>
                <w:b/>
                <w:i/>
                <w:iCs/>
                <w:sz w:val="24"/>
                <w:szCs w:val="24"/>
              </w:rPr>
            </w:pPr>
          </w:p>
        </w:tc>
        <w:tc>
          <w:tcPr>
            <w:tcW w:w="1170" w:type="dxa"/>
            <w:vAlign w:val="center"/>
          </w:tcPr>
          <w:p w:rsidR="00571481" w:rsidRPr="00093EE1" w:rsidRDefault="00571481" w:rsidP="00093EE1">
            <w:pPr>
              <w:jc w:val="center"/>
              <w:rPr>
                <w:rFonts w:ascii="Times New Roman" w:hAnsi="Times New Roman"/>
                <w:b/>
                <w:i/>
                <w:iCs/>
                <w:sz w:val="24"/>
                <w:szCs w:val="24"/>
              </w:rPr>
            </w:pPr>
          </w:p>
        </w:tc>
        <w:tc>
          <w:tcPr>
            <w:tcW w:w="1170" w:type="dxa"/>
            <w:vAlign w:val="center"/>
          </w:tcPr>
          <w:p w:rsidR="00571481" w:rsidRPr="00093EE1" w:rsidRDefault="00571481" w:rsidP="00093EE1">
            <w:pPr>
              <w:jc w:val="center"/>
              <w:rPr>
                <w:rFonts w:ascii="Times New Roman" w:hAnsi="Times New Roman"/>
                <w:b/>
                <w:i/>
                <w:iCs/>
                <w:sz w:val="24"/>
                <w:szCs w:val="24"/>
              </w:rPr>
            </w:pPr>
          </w:p>
        </w:tc>
        <w:tc>
          <w:tcPr>
            <w:tcW w:w="1260" w:type="dxa"/>
            <w:vAlign w:val="center"/>
          </w:tcPr>
          <w:p w:rsidR="00571481" w:rsidRPr="00093EE1" w:rsidRDefault="00571481" w:rsidP="00093EE1">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sidR="00AD6B58">
        <w:rPr>
          <w:rFonts w:ascii="Arial Narrow" w:hAnsi="Arial Narrow"/>
          <w:b/>
          <w:bCs/>
          <w:i/>
          <w:sz w:val="24"/>
          <w:szCs w:val="24"/>
          <w:lang w:val="fr-FR"/>
        </w:rPr>
        <w:t>tot pachetul</w:t>
      </w:r>
      <w:r w:rsidRPr="00D52D0D">
        <w:rPr>
          <w:rFonts w:ascii="Arial Narrow" w:hAnsi="Arial Narrow"/>
          <w:b/>
          <w:bCs/>
          <w:i/>
          <w:sz w:val="24"/>
          <w:szCs w:val="24"/>
          <w:lang w:val="fr-FR"/>
        </w:rPr>
        <w:t>.</w:t>
      </w:r>
    </w:p>
    <w:p w:rsidR="009C6DEE" w:rsidRPr="00D52D0D" w:rsidRDefault="009C6DEE" w:rsidP="00592057">
      <w:pPr>
        <w:ind w:right="1440" w:firstLine="90"/>
        <w:outlineLvl w:val="0"/>
        <w:rPr>
          <w:rFonts w:ascii="Arial Narrow" w:hAnsi="Arial Narrow"/>
          <w:b/>
          <w:bCs/>
          <w:i/>
          <w:sz w:val="24"/>
          <w:szCs w:val="24"/>
          <w:lang w:val="fr-FR"/>
        </w:rPr>
      </w:pPr>
      <w:r>
        <w:rPr>
          <w:rFonts w:ascii="Arial Narrow" w:hAnsi="Arial Narrow"/>
          <w:b/>
          <w:bCs/>
          <w:i/>
          <w:sz w:val="24"/>
          <w:szCs w:val="24"/>
          <w:lang w:val="fr-FR"/>
        </w:rPr>
        <w:t>Nu se acceptă ofe</w:t>
      </w:r>
      <w:r w:rsidR="00AC4D2A">
        <w:rPr>
          <w:rFonts w:ascii="Arial Narrow" w:hAnsi="Arial Narrow"/>
          <w:b/>
          <w:bCs/>
          <w:i/>
          <w:sz w:val="24"/>
          <w:szCs w:val="24"/>
          <w:lang w:val="fr-FR"/>
        </w:rPr>
        <w:t>rte parțiale din cadrul pachetul</w:t>
      </w:r>
      <w:r>
        <w:rPr>
          <w:rFonts w:ascii="Arial Narrow" w:hAnsi="Arial Narrow"/>
          <w:b/>
          <w:bCs/>
          <w:i/>
          <w:sz w:val="24"/>
          <w:szCs w:val="24"/>
          <w:lang w:val="fr-FR"/>
        </w:rPr>
        <w:t>ui.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C143B" w:rsidRDefault="00DC143B" w:rsidP="00B27ACD">
      <w:pPr>
        <w:spacing w:after="120"/>
        <w:jc w:val="both"/>
        <w:rPr>
          <w:rFonts w:ascii="Arial Narrow" w:hAnsi="Arial Narrow"/>
          <w:i/>
          <w:sz w:val="24"/>
          <w:szCs w:val="24"/>
        </w:rPr>
      </w:pPr>
    </w:p>
    <w:p w:rsidR="00CD3BF8" w:rsidRDefault="00CD3BF8" w:rsidP="00571481">
      <w:pPr>
        <w:rPr>
          <w:rStyle w:val="PageNumber"/>
          <w:rFonts w:ascii="Arial Narrow" w:hAnsi="Arial Narrow"/>
          <w:b/>
          <w:i/>
          <w:sz w:val="24"/>
          <w:szCs w:val="24"/>
        </w:rPr>
      </w:pPr>
    </w:p>
    <w:p w:rsidR="001D2999" w:rsidRPr="00295786" w:rsidRDefault="001D2999" w:rsidP="001D2999">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Operator Economic</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(denumirea)</w:t>
      </w:r>
    </w:p>
    <w:p w:rsidR="001D2999" w:rsidRDefault="001D2999" w:rsidP="00571481">
      <w:pPr>
        <w:rPr>
          <w:rStyle w:val="PageNumber"/>
          <w:rFonts w:ascii="Arial Narrow" w:hAnsi="Arial Narrow"/>
          <w:b/>
          <w:i/>
          <w:sz w:val="24"/>
          <w:szCs w:val="24"/>
        </w:rPr>
      </w:pPr>
    </w:p>
    <w:p w:rsidR="00B567EC" w:rsidRPr="00D45AD7" w:rsidRDefault="00B567EC" w:rsidP="00B567EC">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03"/>
        <w:gridCol w:w="4497"/>
      </w:tblGrid>
      <w:tr w:rsidR="00B567EC" w:rsidRPr="001723A2" w:rsidTr="00A74099">
        <w:trPr>
          <w:jc w:val="center"/>
        </w:trPr>
        <w:tc>
          <w:tcPr>
            <w:tcW w:w="602" w:type="dxa"/>
            <w:tcMar>
              <w:left w:w="57" w:type="dxa"/>
              <w:right w:w="57" w:type="dxa"/>
            </w:tcMar>
            <w:vAlign w:val="center"/>
          </w:tcPr>
          <w:p w:rsidR="00B567EC" w:rsidRPr="001723A2" w:rsidRDefault="00B567EC" w:rsidP="00AA7F6D">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B567EC" w:rsidRPr="001723A2" w:rsidRDefault="00B567EC" w:rsidP="00AA7F6D">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703" w:type="dxa"/>
            <w:tcMar>
              <w:left w:w="57" w:type="dxa"/>
              <w:right w:w="57" w:type="dxa"/>
            </w:tcMar>
            <w:vAlign w:val="center"/>
          </w:tcPr>
          <w:p w:rsidR="00B567EC" w:rsidRPr="001723A2" w:rsidRDefault="00B567EC" w:rsidP="00AA7F6D">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497" w:type="dxa"/>
            <w:tcMar>
              <w:left w:w="57" w:type="dxa"/>
              <w:right w:w="57" w:type="dxa"/>
            </w:tcMar>
            <w:vAlign w:val="center"/>
          </w:tcPr>
          <w:p w:rsidR="00B567EC" w:rsidRPr="00C21552" w:rsidRDefault="00B567EC" w:rsidP="00AA7F6D">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B567EC" w:rsidRPr="001723A2" w:rsidTr="00A74099">
        <w:trPr>
          <w:trHeight w:val="566"/>
          <w:jc w:val="center"/>
        </w:trPr>
        <w:tc>
          <w:tcPr>
            <w:tcW w:w="602" w:type="dxa"/>
            <w:tcMar>
              <w:left w:w="57" w:type="dxa"/>
              <w:right w:w="57" w:type="dxa"/>
            </w:tcMar>
            <w:vAlign w:val="center"/>
          </w:tcPr>
          <w:p w:rsidR="00B567EC" w:rsidRPr="001723A2" w:rsidRDefault="00B567EC" w:rsidP="00AA7F6D">
            <w:pPr>
              <w:spacing w:line="276" w:lineRule="auto"/>
              <w:rPr>
                <w:rFonts w:ascii="Arial Narrow" w:hAnsi="Arial Narrow" w:cs="Arial"/>
                <w:sz w:val="24"/>
                <w:szCs w:val="24"/>
              </w:rPr>
            </w:pPr>
            <w:r>
              <w:rPr>
                <w:rFonts w:ascii="Arial Narrow" w:hAnsi="Arial Narrow" w:cs="Arial"/>
                <w:sz w:val="24"/>
                <w:szCs w:val="24"/>
              </w:rPr>
              <w:t>1</w:t>
            </w:r>
          </w:p>
        </w:tc>
        <w:tc>
          <w:tcPr>
            <w:tcW w:w="4703" w:type="dxa"/>
            <w:tcMar>
              <w:left w:w="57" w:type="dxa"/>
              <w:right w:w="57" w:type="dxa"/>
            </w:tcMar>
          </w:tcPr>
          <w:p w:rsidR="00A74099" w:rsidRPr="00A74099" w:rsidRDefault="00A74099" w:rsidP="00010AAA">
            <w:pPr>
              <w:overflowPunct/>
              <w:autoSpaceDE/>
              <w:autoSpaceDN/>
              <w:adjustRightInd/>
              <w:spacing w:before="120" w:after="200"/>
              <w:ind w:right="282"/>
              <w:jc w:val="both"/>
              <w:textAlignment w:val="auto"/>
              <w:rPr>
                <w:rFonts w:ascii="Times New Roman" w:eastAsia="Times New Roman" w:hAnsi="Times New Roman"/>
                <w:b/>
                <w:bCs/>
                <w:color w:val="000000" w:themeColor="text1"/>
                <w:kern w:val="1"/>
                <w:sz w:val="24"/>
                <w:szCs w:val="24"/>
                <w:lang w:val="ro-RO"/>
              </w:rPr>
            </w:pPr>
            <w:r w:rsidRPr="00A74099">
              <w:rPr>
                <w:rFonts w:ascii="Times New Roman" w:eastAsia="Times New Roman" w:hAnsi="Times New Roman"/>
                <w:b/>
                <w:bCs/>
                <w:color w:val="000000" w:themeColor="text1"/>
                <w:kern w:val="1"/>
                <w:sz w:val="24"/>
                <w:szCs w:val="24"/>
                <w:lang w:val="ro-RO"/>
              </w:rPr>
              <w:t xml:space="preserve">CONDIŢII DE PARTICIPARE </w:t>
            </w:r>
          </w:p>
          <w:p w:rsidR="00A32B1C" w:rsidRPr="00A32B1C" w:rsidRDefault="00A32B1C" w:rsidP="00A32B1C">
            <w:pPr>
              <w:suppressAutoHyphens/>
              <w:overflowPunct/>
              <w:autoSpaceDE/>
              <w:adjustRightInd/>
              <w:jc w:val="both"/>
              <w:rPr>
                <w:rFonts w:ascii="Times New Roman" w:eastAsia="Times New Roman" w:hAnsi="Times New Roman"/>
                <w:kern w:val="3"/>
                <w:sz w:val="24"/>
                <w:lang w:val="ro-RO" w:eastAsia="zh-CN"/>
              </w:rPr>
            </w:pPr>
            <w:r w:rsidRPr="00A32B1C">
              <w:rPr>
                <w:rFonts w:ascii="Times New Roman" w:eastAsia="Times New Roman" w:hAnsi="Times New Roman"/>
                <w:kern w:val="3"/>
                <w:sz w:val="24"/>
                <w:lang w:val="ro-RO" w:eastAsia="zh-CN"/>
              </w:rPr>
              <w:t xml:space="preserve">Ofertanții trebuie să nominalizeze o persoană din cadrul societății care: </w:t>
            </w:r>
          </w:p>
          <w:p w:rsidR="00A32B1C" w:rsidRPr="00A32B1C" w:rsidRDefault="00A32B1C" w:rsidP="00A32B1C">
            <w:pPr>
              <w:suppressAutoHyphens/>
              <w:overflowPunct/>
              <w:autoSpaceDE/>
              <w:adjustRightInd/>
              <w:jc w:val="both"/>
              <w:rPr>
                <w:rFonts w:ascii="Times New Roman" w:eastAsia="Times New Roman" w:hAnsi="Times New Roman"/>
                <w:kern w:val="3"/>
                <w:sz w:val="24"/>
                <w:lang w:val="ro-RO" w:eastAsia="zh-CN"/>
              </w:rPr>
            </w:pPr>
            <w:r w:rsidRPr="00A32B1C">
              <w:rPr>
                <w:rFonts w:ascii="Times New Roman" w:eastAsia="Times New Roman" w:hAnsi="Times New Roman"/>
                <w:kern w:val="3"/>
                <w:sz w:val="24"/>
                <w:lang w:val="ro-RO" w:eastAsia="zh-CN"/>
              </w:rPr>
              <w:t>→ are experiență în management proiecte internaționale (minim 5 proiecte internaționale) cu documente doveditoare cu poziția ocupată (team leader &amp; manager, expert pe termen scurt);</w:t>
            </w:r>
          </w:p>
          <w:p w:rsidR="00A32B1C" w:rsidRPr="00A32B1C" w:rsidRDefault="00A32B1C" w:rsidP="00A32B1C">
            <w:pPr>
              <w:suppressAutoHyphens/>
              <w:overflowPunct/>
              <w:autoSpaceDE/>
              <w:adjustRightInd/>
              <w:jc w:val="both"/>
              <w:rPr>
                <w:rFonts w:ascii="Times New Roman" w:eastAsia="Calibri" w:hAnsi="Times New Roman"/>
                <w:bCs/>
                <w:kern w:val="3"/>
                <w:sz w:val="24"/>
                <w:lang w:val="ro-RO" w:eastAsia="zh-CN"/>
              </w:rPr>
            </w:pPr>
          </w:p>
          <w:p w:rsidR="00A32B1C" w:rsidRPr="00A32B1C" w:rsidRDefault="00A32B1C" w:rsidP="00A32B1C">
            <w:pPr>
              <w:suppressAutoHyphens/>
              <w:overflowPunct/>
              <w:autoSpaceDE/>
              <w:adjustRightInd/>
              <w:jc w:val="both"/>
              <w:rPr>
                <w:rFonts w:ascii="Times New Roman" w:eastAsia="Calibri" w:hAnsi="Times New Roman"/>
                <w:bCs/>
                <w:kern w:val="3"/>
                <w:sz w:val="24"/>
                <w:lang w:val="ro-RO" w:eastAsia="zh-CN"/>
              </w:rPr>
            </w:pPr>
            <w:r w:rsidRPr="00A32B1C">
              <w:rPr>
                <w:rFonts w:ascii="Times New Roman" w:eastAsia="Calibri" w:hAnsi="Times New Roman"/>
                <w:bCs/>
                <w:kern w:val="3"/>
                <w:sz w:val="24"/>
                <w:lang w:val="ro-RO" w:eastAsia="zh-CN"/>
              </w:rPr>
              <w:t>→ are competențe în elaborarea, interpretarea datelor științifice, editare și publicare articole, cărți, broșuri în publicate în edituri și reviste internaționale(minim 5 cărți/capitole respectiv 15 articole). – CV plus dovezi de publicare;</w:t>
            </w:r>
          </w:p>
          <w:p w:rsidR="00A32B1C" w:rsidRPr="00A32B1C" w:rsidRDefault="00A32B1C" w:rsidP="00A32B1C">
            <w:pPr>
              <w:suppressAutoHyphens/>
              <w:overflowPunct/>
              <w:autoSpaceDE/>
              <w:adjustRightInd/>
              <w:jc w:val="both"/>
              <w:rPr>
                <w:rFonts w:ascii="Times New Roman" w:eastAsia="Calibri" w:hAnsi="Times New Roman"/>
                <w:bCs/>
                <w:kern w:val="3"/>
                <w:sz w:val="24"/>
                <w:lang w:val="ro-RO" w:eastAsia="zh-CN"/>
              </w:rPr>
            </w:pPr>
          </w:p>
          <w:p w:rsidR="00A32B1C" w:rsidRPr="00A32B1C" w:rsidRDefault="00A32B1C" w:rsidP="00A32B1C">
            <w:pPr>
              <w:suppressAutoHyphens/>
              <w:overflowPunct/>
              <w:autoSpaceDE/>
              <w:adjustRightInd/>
              <w:jc w:val="both"/>
              <w:rPr>
                <w:rFonts w:ascii="Times New Roman" w:eastAsia="Calibri" w:hAnsi="Times New Roman"/>
                <w:bCs/>
                <w:kern w:val="3"/>
                <w:sz w:val="24"/>
                <w:lang w:val="ro-RO" w:eastAsia="zh-CN"/>
              </w:rPr>
            </w:pPr>
            <w:r w:rsidRPr="00A32B1C">
              <w:rPr>
                <w:rFonts w:ascii="Times New Roman" w:eastAsia="Calibri" w:hAnsi="Times New Roman"/>
                <w:bCs/>
                <w:kern w:val="3"/>
                <w:sz w:val="24"/>
                <w:lang w:val="ro-RO" w:eastAsia="zh-CN"/>
              </w:rPr>
              <w:t>Pentru promovarea produselor tradiționale în zone turistice să demonstreze că efectuează activități în domeniul turistic – Persoană Fizică Autorizată.</w:t>
            </w:r>
          </w:p>
          <w:p w:rsidR="00B567EC" w:rsidRDefault="00B567EC" w:rsidP="00010AAA">
            <w:pPr>
              <w:suppressAutoHyphens/>
              <w:overflowPunct/>
              <w:autoSpaceDE/>
              <w:adjustRightInd/>
              <w:spacing w:line="276" w:lineRule="auto"/>
              <w:jc w:val="both"/>
              <w:rPr>
                <w:rFonts w:ascii="Times New Roman" w:eastAsia="Times New Roman" w:hAnsi="Times New Roman"/>
                <w:kern w:val="3"/>
                <w:sz w:val="24"/>
                <w:szCs w:val="24"/>
                <w:lang w:val="ro-RO" w:eastAsia="ro-RO"/>
              </w:rPr>
            </w:pPr>
          </w:p>
          <w:p w:rsidR="00A74099" w:rsidRPr="00A74099" w:rsidRDefault="00A74099" w:rsidP="00010AAA">
            <w:pPr>
              <w:suppressAutoHyphens/>
              <w:overflowPunct/>
              <w:autoSpaceDE/>
              <w:adjustRightInd/>
              <w:ind w:right="-189"/>
              <w:jc w:val="both"/>
              <w:rPr>
                <w:rFonts w:ascii="Times New Roman" w:eastAsia="Times New Roman" w:hAnsi="Times New Roman"/>
                <w:kern w:val="3"/>
                <w:sz w:val="24"/>
                <w:szCs w:val="24"/>
                <w:lang w:val="ro-RO" w:eastAsia="ro-RO"/>
              </w:rPr>
            </w:pPr>
            <w:r w:rsidRPr="00A74099">
              <w:rPr>
                <w:rFonts w:ascii="Times New Roman" w:eastAsia="Times New Roman" w:hAnsi="Times New Roman"/>
                <w:b/>
                <w:kern w:val="3"/>
                <w:sz w:val="24"/>
                <w:szCs w:val="24"/>
                <w:lang w:val="ro-RO" w:eastAsia="ro-RO"/>
              </w:rPr>
              <w:t xml:space="preserve">DESCRIEREA SERVICIILOR </w:t>
            </w:r>
          </w:p>
          <w:p w:rsidR="00A74099" w:rsidRPr="00A74099" w:rsidRDefault="00A74099" w:rsidP="00010AAA">
            <w:pPr>
              <w:suppressAutoHyphens/>
              <w:overflowPunct/>
              <w:autoSpaceDE/>
              <w:autoSpaceDN/>
              <w:adjustRightInd/>
              <w:jc w:val="both"/>
              <w:textAlignment w:val="auto"/>
              <w:rPr>
                <w:rFonts w:ascii="Times New Roman" w:eastAsia="Times New Roman" w:hAnsi="Times New Roman"/>
                <w:b/>
                <w:iCs/>
                <w:kern w:val="1"/>
                <w:sz w:val="24"/>
                <w:szCs w:val="24"/>
                <w:lang w:val="ro-RO" w:eastAsia="ar-SA"/>
              </w:rPr>
            </w:pPr>
          </w:p>
          <w:p w:rsidR="00A32B1C" w:rsidRPr="00A32B1C" w:rsidRDefault="00A32B1C" w:rsidP="00A32B1C">
            <w:pPr>
              <w:suppressAutoHyphens/>
              <w:overflowPunct/>
              <w:autoSpaceDE/>
              <w:adjustRightInd/>
              <w:jc w:val="both"/>
              <w:rPr>
                <w:rFonts w:ascii="Times New Roman" w:eastAsia="Calibri" w:hAnsi="Times New Roman"/>
                <w:kern w:val="3"/>
                <w:sz w:val="24"/>
                <w:lang w:val="ro-RO" w:eastAsia="zh-CN"/>
              </w:rPr>
            </w:pPr>
            <w:r w:rsidRPr="00A32B1C">
              <w:rPr>
                <w:rFonts w:ascii="Times New Roman" w:eastAsia="Calibri" w:hAnsi="Times New Roman"/>
                <w:kern w:val="3"/>
                <w:sz w:val="24"/>
                <w:lang w:val="ro-RO" w:eastAsia="zh-CN"/>
              </w:rPr>
              <w:t>În perioada ianuarie 2021 - 7 iunie 2022 persoana nominalizatăva participa activ la managemetul proiectului și la realizarea planului de monitorizare și a rapoartelor interimar și fnal.</w:t>
            </w:r>
          </w:p>
          <w:p w:rsidR="00A32B1C" w:rsidRPr="00A32B1C" w:rsidRDefault="00A32B1C" w:rsidP="00A32B1C">
            <w:pPr>
              <w:suppressAutoHyphens/>
              <w:overflowPunct/>
              <w:autoSpaceDE/>
              <w:adjustRightInd/>
              <w:jc w:val="both"/>
              <w:rPr>
                <w:rFonts w:ascii="Times New Roman" w:eastAsia="Calibri" w:hAnsi="Times New Roman"/>
                <w:kern w:val="3"/>
                <w:sz w:val="24"/>
                <w:lang w:val="ro-RO" w:eastAsia="zh-CN"/>
              </w:rPr>
            </w:pPr>
          </w:p>
          <w:p w:rsidR="00A32B1C" w:rsidRPr="00A32B1C" w:rsidRDefault="00A32B1C" w:rsidP="00A32B1C">
            <w:pPr>
              <w:suppressAutoHyphens/>
              <w:overflowPunct/>
              <w:autoSpaceDE/>
              <w:adjustRightInd/>
              <w:jc w:val="both"/>
              <w:rPr>
                <w:rFonts w:ascii="Times New Roman" w:eastAsia="Calibri" w:hAnsi="Times New Roman"/>
                <w:i/>
                <w:color w:val="FF0000"/>
                <w:kern w:val="3"/>
                <w:sz w:val="24"/>
                <w:lang w:val="ro-RO" w:eastAsia="zh-CN"/>
              </w:rPr>
            </w:pPr>
            <w:r w:rsidRPr="00A32B1C">
              <w:rPr>
                <w:rFonts w:ascii="Times New Roman" w:eastAsia="Calibri" w:hAnsi="Times New Roman"/>
                <w:kern w:val="3"/>
                <w:sz w:val="24"/>
                <w:lang w:val="ro-RO" w:eastAsia="zh-CN"/>
              </w:rPr>
              <w:t>Va participa</w:t>
            </w:r>
            <w:r w:rsidRPr="00A32B1C">
              <w:rPr>
                <w:rFonts w:ascii="Times New Roman" w:eastAsia="Calibri" w:hAnsi="Times New Roman"/>
                <w:i/>
                <w:color w:val="FF0000"/>
                <w:kern w:val="3"/>
                <w:sz w:val="24"/>
                <w:lang w:val="ro-RO" w:eastAsia="zh-CN"/>
              </w:rPr>
              <w:t xml:space="preserve"> </w:t>
            </w:r>
            <w:r w:rsidRPr="00A32B1C">
              <w:rPr>
                <w:rFonts w:ascii="Times New Roman" w:eastAsia="Calibri" w:hAnsi="Times New Roman"/>
                <w:kern w:val="3"/>
                <w:sz w:val="24"/>
                <w:lang w:val="ro-RO" w:eastAsia="zh-CN"/>
              </w:rPr>
              <w:t>online</w:t>
            </w:r>
            <w:r w:rsidRPr="00A32B1C">
              <w:rPr>
                <w:rFonts w:ascii="Times New Roman" w:eastAsia="Calibri" w:hAnsi="Times New Roman"/>
                <w:i/>
                <w:color w:val="FF0000"/>
                <w:kern w:val="3"/>
                <w:sz w:val="24"/>
                <w:lang w:val="ro-RO" w:eastAsia="zh-CN"/>
              </w:rPr>
              <w:t xml:space="preserve"> </w:t>
            </w:r>
            <w:r w:rsidRPr="00A32B1C">
              <w:rPr>
                <w:rFonts w:ascii="Times New Roman" w:eastAsia="Calibri" w:hAnsi="Times New Roman"/>
                <w:kern w:val="3"/>
                <w:sz w:val="24"/>
                <w:lang w:val="ro-RO" w:eastAsia="zh-CN"/>
              </w:rPr>
              <w:t xml:space="preserve">la steering comitee meetings și kick off meeting și la organizarea steering comitee meeting care va avea loc  la UDJ Galați. </w:t>
            </w:r>
          </w:p>
          <w:p w:rsidR="00A32B1C" w:rsidRPr="00A32B1C" w:rsidRDefault="00A32B1C" w:rsidP="00A32B1C">
            <w:pPr>
              <w:suppressAutoHyphens/>
              <w:overflowPunct/>
              <w:autoSpaceDE/>
              <w:adjustRightInd/>
              <w:jc w:val="both"/>
              <w:rPr>
                <w:rFonts w:ascii="Times New Roman" w:eastAsia="Calibri" w:hAnsi="Times New Roman"/>
                <w:kern w:val="3"/>
                <w:sz w:val="24"/>
                <w:lang w:val="ro-RO" w:eastAsia="zh-CN"/>
              </w:rPr>
            </w:pPr>
          </w:p>
          <w:p w:rsidR="00A32B1C" w:rsidRPr="00A32B1C" w:rsidRDefault="00A32B1C" w:rsidP="00A32B1C">
            <w:pPr>
              <w:suppressAutoHyphens/>
              <w:overflowPunct/>
              <w:autoSpaceDE/>
              <w:adjustRightInd/>
              <w:jc w:val="both"/>
              <w:rPr>
                <w:rFonts w:ascii="Times New Roman" w:eastAsia="Calibri" w:hAnsi="Times New Roman"/>
                <w:kern w:val="3"/>
                <w:sz w:val="24"/>
                <w:lang w:val="ro-RO" w:eastAsia="zh-CN"/>
              </w:rPr>
            </w:pPr>
            <w:r w:rsidRPr="00A32B1C">
              <w:rPr>
                <w:rFonts w:ascii="Times New Roman" w:eastAsia="Calibri" w:hAnsi="Times New Roman"/>
                <w:kern w:val="3"/>
                <w:sz w:val="24"/>
                <w:lang w:val="ro-RO" w:eastAsia="zh-CN"/>
              </w:rPr>
              <w:t>Va realiza managementul administrativ al proiectului și evaluări sau recenzii;</w:t>
            </w:r>
          </w:p>
          <w:p w:rsidR="00A32B1C" w:rsidRPr="00A32B1C" w:rsidRDefault="00A32B1C" w:rsidP="00A32B1C">
            <w:pPr>
              <w:suppressAutoHyphens/>
              <w:overflowPunct/>
              <w:autoSpaceDE/>
              <w:adjustRightInd/>
              <w:jc w:val="both"/>
              <w:rPr>
                <w:rFonts w:ascii="Times New Roman" w:eastAsia="Calibri" w:hAnsi="Times New Roman"/>
                <w:kern w:val="3"/>
                <w:sz w:val="24"/>
                <w:lang w:val="ro-RO" w:eastAsia="zh-CN"/>
              </w:rPr>
            </w:pPr>
          </w:p>
          <w:p w:rsidR="00A32B1C" w:rsidRPr="00A32B1C" w:rsidRDefault="00A32B1C" w:rsidP="00A32B1C">
            <w:pPr>
              <w:suppressAutoHyphens/>
              <w:overflowPunct/>
              <w:autoSpaceDE/>
              <w:adjustRightInd/>
              <w:jc w:val="both"/>
              <w:rPr>
                <w:rFonts w:ascii="Times New Roman" w:eastAsia="Calibri" w:hAnsi="Times New Roman"/>
                <w:kern w:val="3"/>
                <w:sz w:val="24"/>
                <w:lang w:val="ro-RO" w:eastAsia="zh-CN"/>
              </w:rPr>
            </w:pPr>
            <w:r w:rsidRPr="00A32B1C">
              <w:rPr>
                <w:rFonts w:ascii="Times New Roman" w:eastAsia="Calibri" w:hAnsi="Times New Roman"/>
                <w:kern w:val="3"/>
                <w:sz w:val="24"/>
                <w:lang w:val="ro-RO" w:eastAsia="zh-CN"/>
              </w:rPr>
              <w:t>Va contribui la elaborarea și editarea materialelor pentru instruire (bilingve), a broșurilor:</w:t>
            </w:r>
            <w:r w:rsidRPr="00A32B1C">
              <w:rPr>
                <w:rFonts w:ascii="Times New Roman" w:eastAsia="Calibri" w:hAnsi="Times New Roman"/>
                <w:i/>
                <w:kern w:val="3"/>
                <w:sz w:val="24"/>
                <w:lang w:val="ro-RO" w:eastAsia="zh-CN"/>
              </w:rPr>
              <w:t>La rădăcinile gustului</w:t>
            </w:r>
            <w:r w:rsidRPr="00A32B1C">
              <w:rPr>
                <w:rFonts w:ascii="Times New Roman" w:eastAsia="Calibri" w:hAnsi="Times New Roman"/>
                <w:kern w:val="3"/>
                <w:sz w:val="24"/>
                <w:lang w:val="ro-RO" w:eastAsia="zh-CN"/>
              </w:rPr>
              <w:t xml:space="preserve"> și </w:t>
            </w:r>
            <w:r w:rsidRPr="00A32B1C">
              <w:rPr>
                <w:rFonts w:ascii="Times New Roman" w:eastAsia="Calibri" w:hAnsi="Times New Roman"/>
                <w:i/>
                <w:kern w:val="3"/>
                <w:sz w:val="24"/>
                <w:lang w:val="ro-RO" w:eastAsia="zh-CN"/>
              </w:rPr>
              <w:t>Ghid de marketing</w:t>
            </w:r>
            <w:r w:rsidRPr="00A32B1C">
              <w:rPr>
                <w:rFonts w:ascii="Times New Roman" w:eastAsia="Calibri" w:hAnsi="Times New Roman"/>
                <w:kern w:val="3"/>
                <w:sz w:val="24"/>
                <w:lang w:val="ro-RO" w:eastAsia="zh-CN"/>
              </w:rPr>
              <w:t xml:space="preserve"> și a articolelor științifice care vor fi prezentate la manifestări științifice și publicate;</w:t>
            </w:r>
          </w:p>
          <w:p w:rsidR="00A32B1C" w:rsidRPr="00A32B1C" w:rsidRDefault="00A32B1C" w:rsidP="00A32B1C">
            <w:pPr>
              <w:suppressAutoHyphens/>
              <w:overflowPunct/>
              <w:autoSpaceDE/>
              <w:adjustRightInd/>
              <w:jc w:val="both"/>
              <w:rPr>
                <w:rFonts w:ascii="Times New Roman" w:eastAsia="Calibri" w:hAnsi="Times New Roman"/>
                <w:kern w:val="3"/>
                <w:sz w:val="24"/>
                <w:lang w:val="ro-RO" w:eastAsia="zh-CN"/>
              </w:rPr>
            </w:pPr>
          </w:p>
          <w:p w:rsidR="00A32B1C" w:rsidRPr="00A32B1C" w:rsidRDefault="00A32B1C" w:rsidP="00A32B1C">
            <w:pPr>
              <w:suppressAutoHyphens/>
              <w:overflowPunct/>
              <w:autoSpaceDE/>
              <w:adjustRightInd/>
              <w:jc w:val="both"/>
              <w:rPr>
                <w:rFonts w:ascii="Times New Roman" w:eastAsia="Calibri" w:hAnsi="Times New Roman"/>
                <w:i/>
                <w:color w:val="FF0000"/>
                <w:kern w:val="3"/>
                <w:sz w:val="24"/>
                <w:lang w:val="ro-RO" w:eastAsia="zh-CN"/>
              </w:rPr>
            </w:pPr>
            <w:r w:rsidRPr="00A32B1C">
              <w:rPr>
                <w:rFonts w:ascii="Times New Roman" w:eastAsia="Calibri" w:hAnsi="Times New Roman"/>
                <w:kern w:val="3"/>
                <w:sz w:val="24"/>
                <w:lang w:val="ro-RO" w:eastAsia="zh-CN"/>
              </w:rPr>
              <w:t>Va promova în sectorul turistic valorile producătorilor tradiționali și va meține activă rețeaua creată pe această cale.</w:t>
            </w:r>
          </w:p>
          <w:p w:rsidR="00A74099" w:rsidRDefault="00A74099" w:rsidP="00AA7F6D">
            <w:pPr>
              <w:suppressAutoHyphens/>
              <w:overflowPunct/>
              <w:autoSpaceDE/>
              <w:adjustRightInd/>
              <w:spacing w:line="276" w:lineRule="auto"/>
              <w:jc w:val="both"/>
              <w:rPr>
                <w:rFonts w:ascii="Times New Roman" w:eastAsia="Times New Roman" w:hAnsi="Times New Roman"/>
                <w:kern w:val="3"/>
                <w:sz w:val="24"/>
                <w:szCs w:val="24"/>
                <w:lang w:val="ro-RO" w:eastAsia="ro-RO"/>
              </w:rPr>
            </w:pPr>
          </w:p>
          <w:tbl>
            <w:tblPr>
              <w:tblStyle w:val="TableGrid"/>
              <w:tblW w:w="7441" w:type="dxa"/>
              <w:tblLayout w:type="fixed"/>
              <w:tblLook w:val="04A0" w:firstRow="1" w:lastRow="0" w:firstColumn="1" w:lastColumn="0" w:noHBand="0" w:noVBand="1"/>
            </w:tblPr>
            <w:tblGrid>
              <w:gridCol w:w="729"/>
              <w:gridCol w:w="2214"/>
              <w:gridCol w:w="4498"/>
            </w:tblGrid>
            <w:tr w:rsidR="00A74099" w:rsidRPr="00A74099" w:rsidTr="00B30642">
              <w:trPr>
                <w:trHeight w:val="199"/>
              </w:trPr>
              <w:tc>
                <w:tcPr>
                  <w:tcW w:w="729" w:type="dxa"/>
                </w:tcPr>
                <w:p w:rsidR="00A74099" w:rsidRPr="00A74099" w:rsidRDefault="00A74099" w:rsidP="00A74099">
                  <w:pPr>
                    <w:suppressAutoHyphens/>
                    <w:jc w:val="both"/>
                    <w:rPr>
                      <w:rFonts w:ascii="Times New Roman" w:hAnsi="Times New Roman"/>
                      <w:iCs/>
                      <w:kern w:val="1"/>
                      <w:lang w:val="ro-RO" w:eastAsia="ar-SA"/>
                    </w:rPr>
                  </w:pPr>
                  <w:bookmarkStart w:id="0" w:name="_GoBack"/>
                  <w:bookmarkEnd w:id="0"/>
                  <w:r w:rsidRPr="00A74099">
                    <w:rPr>
                      <w:rFonts w:ascii="Times New Roman" w:hAnsi="Times New Roman"/>
                      <w:iCs/>
                      <w:kern w:val="1"/>
                      <w:lang w:val="ro-RO" w:eastAsia="ar-SA"/>
                    </w:rPr>
                    <w:lastRenderedPageBreak/>
                    <w:t>Etapa</w:t>
                  </w:r>
                </w:p>
              </w:tc>
              <w:tc>
                <w:tcPr>
                  <w:tcW w:w="2214"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Livrabile</w:t>
                  </w:r>
                </w:p>
              </w:tc>
              <w:tc>
                <w:tcPr>
                  <w:tcW w:w="4498"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 xml:space="preserve">Data </w:t>
                  </w:r>
                </w:p>
              </w:tc>
            </w:tr>
            <w:tr w:rsidR="00A74099" w:rsidRPr="00A74099" w:rsidTr="00B30642">
              <w:trPr>
                <w:trHeight w:val="608"/>
              </w:trPr>
              <w:tc>
                <w:tcPr>
                  <w:tcW w:w="729"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1.</w:t>
                  </w:r>
                </w:p>
              </w:tc>
              <w:tc>
                <w:tcPr>
                  <w:tcW w:w="2214" w:type="dxa"/>
                </w:tcPr>
                <w:p w:rsidR="00A74099" w:rsidRPr="00A74099" w:rsidRDefault="00A74099" w:rsidP="00A74099">
                  <w:pPr>
                    <w:rPr>
                      <w:rFonts w:ascii="Times New Roman" w:hAnsi="Times New Roman"/>
                      <w:iCs/>
                      <w:kern w:val="1"/>
                      <w:lang w:val="ro-RO"/>
                    </w:rPr>
                  </w:pPr>
                  <w:r w:rsidRPr="00A74099">
                    <w:rPr>
                      <w:rFonts w:ascii="Times New Roman" w:hAnsi="Times New Roman"/>
                      <w:iCs/>
                      <w:kern w:val="1"/>
                    </w:rPr>
                    <w:t>Expertiz</w:t>
                  </w:r>
                  <w:r w:rsidRPr="00A74099">
                    <w:rPr>
                      <w:rFonts w:ascii="Times New Roman" w:hAnsi="Times New Roman"/>
                      <w:iCs/>
                      <w:kern w:val="1"/>
                      <w:lang w:val="ro-RO"/>
                    </w:rPr>
                    <w:t xml:space="preserve">ă tehnică, consultanță, </w:t>
                  </w:r>
                  <w:r w:rsidRPr="00A74099">
                    <w:rPr>
                      <w:rFonts w:ascii="Times New Roman" w:hAnsi="Times New Roman"/>
                    </w:rPr>
                    <w:t>rapoarte management și evaluări sau recenzii;</w:t>
                  </w:r>
                </w:p>
              </w:tc>
              <w:tc>
                <w:tcPr>
                  <w:tcW w:w="4498" w:type="dxa"/>
                </w:tcPr>
                <w:p w:rsidR="00A74099" w:rsidRPr="00A74099" w:rsidRDefault="00A74099" w:rsidP="00A74099">
                  <w:pPr>
                    <w:suppressAutoHyphens/>
                    <w:jc w:val="both"/>
                    <w:rPr>
                      <w:rFonts w:ascii="Times New Roman" w:hAnsi="Times New Roman"/>
                      <w:iCs/>
                      <w:kern w:val="1"/>
                      <w:lang w:val="ro-RO" w:eastAsia="ar-SA"/>
                    </w:rPr>
                  </w:pPr>
                </w:p>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 xml:space="preserve">30 iunie 2021 </w:t>
                  </w:r>
                </w:p>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 xml:space="preserve">raport interimar </w:t>
                  </w:r>
                </w:p>
              </w:tc>
            </w:tr>
            <w:tr w:rsidR="00A74099" w:rsidRPr="00A74099" w:rsidTr="00B30642">
              <w:trPr>
                <w:trHeight w:val="1424"/>
              </w:trPr>
              <w:tc>
                <w:tcPr>
                  <w:tcW w:w="729"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2.</w:t>
                  </w:r>
                </w:p>
              </w:tc>
              <w:tc>
                <w:tcPr>
                  <w:tcW w:w="2214" w:type="dxa"/>
                </w:tcPr>
                <w:p w:rsidR="00A74099" w:rsidRPr="00A74099" w:rsidRDefault="00A74099" w:rsidP="00A74099">
                  <w:pPr>
                    <w:pStyle w:val="NoSpacing"/>
                    <w:rPr>
                      <w:rFonts w:ascii="Times New Roman" w:hAnsi="Times New Roman"/>
                    </w:rPr>
                  </w:pPr>
                  <w:r w:rsidRPr="00A74099">
                    <w:rPr>
                      <w:rFonts w:ascii="Times New Roman" w:hAnsi="Times New Roman"/>
                    </w:rPr>
                    <w:t>Elaborarea planului de acțiune și raportare pentru promovarea în domeniul turistic a produselor tradiționale și a materialelor promoționale dedicate acestora.</w:t>
                  </w:r>
                </w:p>
              </w:tc>
              <w:tc>
                <w:tcPr>
                  <w:tcW w:w="4498"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 xml:space="preserve">30 octombrie </w:t>
                  </w:r>
                </w:p>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2021</w:t>
                  </w:r>
                </w:p>
                <w:p w:rsidR="00A74099" w:rsidRPr="00A74099" w:rsidRDefault="00A74099" w:rsidP="00A74099">
                  <w:pPr>
                    <w:suppressAutoHyphens/>
                    <w:jc w:val="both"/>
                    <w:rPr>
                      <w:rFonts w:ascii="Times New Roman" w:hAnsi="Times New Roman"/>
                      <w:iCs/>
                      <w:kern w:val="1"/>
                      <w:lang w:val="ro-RO" w:eastAsia="ar-SA"/>
                    </w:rPr>
                  </w:pPr>
                </w:p>
                <w:p w:rsidR="00A74099" w:rsidRPr="00A74099" w:rsidRDefault="00A74099" w:rsidP="00A74099">
                  <w:pPr>
                    <w:suppressAutoHyphens/>
                    <w:jc w:val="both"/>
                    <w:rPr>
                      <w:rFonts w:ascii="Times New Roman" w:hAnsi="Times New Roman"/>
                      <w:iCs/>
                      <w:kern w:val="1"/>
                      <w:lang w:val="ro-RO" w:eastAsia="ar-SA"/>
                    </w:rPr>
                  </w:pPr>
                </w:p>
                <w:p w:rsidR="00A74099" w:rsidRPr="00A74099" w:rsidRDefault="00A74099" w:rsidP="00A74099">
                  <w:pPr>
                    <w:suppressAutoHyphens/>
                    <w:jc w:val="both"/>
                    <w:rPr>
                      <w:rFonts w:ascii="Times New Roman" w:hAnsi="Times New Roman"/>
                      <w:iCs/>
                      <w:kern w:val="1"/>
                      <w:lang w:val="ro-RO" w:eastAsia="ar-SA"/>
                    </w:rPr>
                  </w:pPr>
                </w:p>
                <w:p w:rsidR="00A74099" w:rsidRPr="00A74099" w:rsidRDefault="00A74099" w:rsidP="00A74099">
                  <w:pPr>
                    <w:suppressAutoHyphens/>
                    <w:jc w:val="both"/>
                    <w:rPr>
                      <w:rFonts w:ascii="Times New Roman" w:hAnsi="Times New Roman"/>
                      <w:iCs/>
                      <w:kern w:val="1"/>
                      <w:lang w:val="ro-RO" w:eastAsia="ar-SA"/>
                    </w:rPr>
                  </w:pPr>
                </w:p>
              </w:tc>
            </w:tr>
            <w:tr w:rsidR="00A74099" w:rsidRPr="00A74099" w:rsidTr="00B30642">
              <w:trPr>
                <w:trHeight w:val="1424"/>
              </w:trPr>
              <w:tc>
                <w:tcPr>
                  <w:tcW w:w="729"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3.</w:t>
                  </w:r>
                </w:p>
              </w:tc>
              <w:tc>
                <w:tcPr>
                  <w:tcW w:w="2214" w:type="dxa"/>
                </w:tcPr>
                <w:p w:rsidR="00A74099" w:rsidRPr="00A74099" w:rsidRDefault="00A74099" w:rsidP="00A74099">
                  <w:pPr>
                    <w:pStyle w:val="NoSpacing"/>
                    <w:rPr>
                      <w:rFonts w:ascii="Times New Roman" w:hAnsi="Times New Roman"/>
                    </w:rPr>
                  </w:pPr>
                  <w:r w:rsidRPr="00A74099">
                    <w:rPr>
                      <w:rFonts w:ascii="Times New Roman" w:hAnsi="Times New Roman"/>
                    </w:rPr>
                    <w:t>Coautor la elaborarea și editarea cărților bilingve (La rădăcinile gustului, Ghid de marketing) și articolelor prezentate la manifestări științifice și publicarea acestora.</w:t>
                  </w:r>
                </w:p>
              </w:tc>
              <w:tc>
                <w:tcPr>
                  <w:tcW w:w="4498"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 xml:space="preserve">28 februarie </w:t>
                  </w:r>
                </w:p>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2022</w:t>
                  </w:r>
                </w:p>
              </w:tc>
            </w:tr>
            <w:tr w:rsidR="00A74099" w:rsidRPr="00A74099" w:rsidTr="00B30642">
              <w:trPr>
                <w:trHeight w:val="812"/>
              </w:trPr>
              <w:tc>
                <w:tcPr>
                  <w:tcW w:w="729"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4</w:t>
                  </w:r>
                </w:p>
              </w:tc>
              <w:tc>
                <w:tcPr>
                  <w:tcW w:w="2214" w:type="dxa"/>
                </w:tcPr>
                <w:p w:rsidR="00A74099" w:rsidRPr="00A74099" w:rsidRDefault="00A74099" w:rsidP="00A74099">
                  <w:pPr>
                    <w:pStyle w:val="NoSpacing"/>
                    <w:rPr>
                      <w:rFonts w:ascii="Times New Roman" w:hAnsi="Times New Roman"/>
                    </w:rPr>
                  </w:pPr>
                  <w:r w:rsidRPr="00A74099">
                    <w:rPr>
                      <w:rFonts w:ascii="Times New Roman" w:hAnsi="Times New Roman"/>
                      <w:iCs/>
                      <w:kern w:val="1"/>
                    </w:rPr>
                    <w:t xml:space="preserve">Expertiză tehnică, consultanță, </w:t>
                  </w:r>
                  <w:r w:rsidRPr="00A74099">
                    <w:rPr>
                      <w:rFonts w:ascii="Times New Roman" w:hAnsi="Times New Roman"/>
                    </w:rPr>
                    <w:t>rapoarte management și evaluări sau recenzii;</w:t>
                  </w:r>
                </w:p>
              </w:tc>
              <w:tc>
                <w:tcPr>
                  <w:tcW w:w="4498" w:type="dxa"/>
                </w:tcPr>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 xml:space="preserve">1 iunie 2022 </w:t>
                  </w:r>
                </w:p>
                <w:p w:rsidR="00A74099" w:rsidRPr="00A74099" w:rsidRDefault="00A74099" w:rsidP="00A74099">
                  <w:pPr>
                    <w:suppressAutoHyphens/>
                    <w:jc w:val="both"/>
                    <w:rPr>
                      <w:rFonts w:ascii="Times New Roman" w:hAnsi="Times New Roman"/>
                      <w:iCs/>
                      <w:kern w:val="1"/>
                      <w:lang w:val="ro-RO" w:eastAsia="ar-SA"/>
                    </w:rPr>
                  </w:pPr>
                  <w:r w:rsidRPr="00A74099">
                    <w:rPr>
                      <w:rFonts w:ascii="Times New Roman" w:hAnsi="Times New Roman"/>
                      <w:iCs/>
                      <w:kern w:val="1"/>
                      <w:lang w:val="ro-RO" w:eastAsia="ar-SA"/>
                    </w:rPr>
                    <w:t>raport final</w:t>
                  </w:r>
                </w:p>
              </w:tc>
            </w:tr>
          </w:tbl>
          <w:p w:rsidR="00A74099" w:rsidRPr="00E956C8" w:rsidRDefault="00A74099" w:rsidP="00AA7F6D">
            <w:pPr>
              <w:suppressAutoHyphens/>
              <w:overflowPunct/>
              <w:autoSpaceDE/>
              <w:adjustRightInd/>
              <w:spacing w:line="276" w:lineRule="auto"/>
              <w:jc w:val="both"/>
              <w:rPr>
                <w:rFonts w:ascii="Times New Roman" w:eastAsia="Times New Roman" w:hAnsi="Times New Roman"/>
                <w:kern w:val="3"/>
                <w:sz w:val="24"/>
                <w:szCs w:val="24"/>
                <w:lang w:val="ro-RO" w:eastAsia="ro-RO"/>
              </w:rPr>
            </w:pPr>
          </w:p>
        </w:tc>
        <w:tc>
          <w:tcPr>
            <w:tcW w:w="4497" w:type="dxa"/>
            <w:tcMar>
              <w:left w:w="57" w:type="dxa"/>
              <w:right w:w="57" w:type="dxa"/>
            </w:tcMar>
          </w:tcPr>
          <w:p w:rsidR="00B567EC" w:rsidRPr="00010AAA" w:rsidRDefault="00A85028" w:rsidP="00010AAA">
            <w:pPr>
              <w:spacing w:before="120" w:line="276" w:lineRule="auto"/>
              <w:jc w:val="center"/>
              <w:rPr>
                <w:rFonts w:ascii="Times New Roman" w:hAnsi="Times New Roman"/>
                <w:i/>
                <w:sz w:val="22"/>
                <w:szCs w:val="22"/>
              </w:rPr>
            </w:pPr>
            <w:r>
              <w:rPr>
                <w:rFonts w:ascii="Times New Roman" w:hAnsi="Times New Roman"/>
                <w:i/>
                <w:sz w:val="22"/>
                <w:szCs w:val="22"/>
              </w:rPr>
              <w:lastRenderedPageBreak/>
              <w:t>se completează</w:t>
            </w:r>
            <w:r w:rsidR="00010AAA" w:rsidRPr="00010AAA">
              <w:rPr>
                <w:rFonts w:ascii="Times New Roman" w:hAnsi="Times New Roman"/>
                <w:i/>
                <w:sz w:val="22"/>
                <w:szCs w:val="22"/>
              </w:rPr>
              <w:t xml:space="preserve"> de către ofertant</w:t>
            </w:r>
          </w:p>
        </w:tc>
      </w:tr>
    </w:tbl>
    <w:p w:rsidR="00B567EC" w:rsidRDefault="00B567EC" w:rsidP="00B567EC">
      <w:pPr>
        <w:rPr>
          <w:rFonts w:ascii="Arial Narrow" w:hAnsi="Arial Narrow"/>
          <w:i/>
          <w:sz w:val="24"/>
          <w:szCs w:val="24"/>
        </w:rPr>
      </w:pPr>
    </w:p>
    <w:p w:rsidR="00B567EC" w:rsidRPr="00295786" w:rsidRDefault="00B567EC" w:rsidP="00B567EC">
      <w:pPr>
        <w:rPr>
          <w:rFonts w:ascii="Arial Narrow" w:hAnsi="Arial Narrow"/>
          <w:i/>
          <w:sz w:val="24"/>
          <w:szCs w:val="24"/>
        </w:rPr>
      </w:pPr>
      <w:r w:rsidRPr="00295786">
        <w:rPr>
          <w:rFonts w:ascii="Arial Narrow" w:hAnsi="Arial Narrow"/>
          <w:i/>
          <w:sz w:val="24"/>
          <w:szCs w:val="24"/>
        </w:rPr>
        <w:t>Semnătura ofertantului sau a reprezentantului ofertantului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b/>
          <w:i/>
          <w:sz w:val="24"/>
          <w:szCs w:val="24"/>
        </w:rPr>
      </w:pPr>
      <w:r w:rsidRPr="00295786">
        <w:rPr>
          <w:rFonts w:ascii="Arial Narrow" w:hAnsi="Arial Narrow"/>
          <w:b/>
          <w:i/>
          <w:sz w:val="24"/>
          <w:szCs w:val="24"/>
        </w:rPr>
        <w:t xml:space="preserve">Detalii despre ofertant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Adresa de e-mail                                                                                    .....................................................</w:t>
      </w:r>
    </w:p>
    <w:p w:rsidR="00B567EC" w:rsidRPr="00295786" w:rsidRDefault="00B567EC" w:rsidP="00B567EC">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Default="00B567EC" w:rsidP="00B567EC">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567EC" w:rsidRDefault="00B567EC" w:rsidP="00B567EC">
      <w:pPr>
        <w:jc w:val="both"/>
        <w:rPr>
          <w:rStyle w:val="PageNumber"/>
          <w:rFonts w:ascii="Arial Narrow" w:hAnsi="Arial Narrow" w:cs="Arial"/>
          <w:sz w:val="24"/>
          <w:szCs w:val="24"/>
          <w:lang w:val="fr-FR"/>
        </w:rPr>
      </w:pPr>
    </w:p>
    <w:p w:rsidR="00812E2D" w:rsidRDefault="00812E2D" w:rsidP="00571481">
      <w:pPr>
        <w:rPr>
          <w:rStyle w:val="PageNumber"/>
          <w:rFonts w:ascii="Arial Narrow" w:hAnsi="Arial Narrow"/>
          <w:b/>
          <w:i/>
          <w:sz w:val="24"/>
          <w:szCs w:val="24"/>
        </w:rPr>
      </w:pPr>
    </w:p>
    <w:sectPr w:rsidR="00812E2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F6" w:rsidRDefault="00A459F6">
      <w:r>
        <w:separator/>
      </w:r>
    </w:p>
  </w:endnote>
  <w:endnote w:type="continuationSeparator" w:id="0">
    <w:p w:rsidR="00A459F6" w:rsidRDefault="00A4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F6" w:rsidRDefault="00A459F6">
      <w:r>
        <w:separator/>
      </w:r>
    </w:p>
  </w:footnote>
  <w:footnote w:type="continuationSeparator" w:id="0">
    <w:p w:rsidR="00A459F6" w:rsidRDefault="00A4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0AAA"/>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3EE1"/>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464B6"/>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2999"/>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B0464"/>
    <w:rsid w:val="003B4B4B"/>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521F"/>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7111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E7889"/>
    <w:rsid w:val="006F104B"/>
    <w:rsid w:val="006F1E75"/>
    <w:rsid w:val="00700253"/>
    <w:rsid w:val="0070084B"/>
    <w:rsid w:val="00700C6E"/>
    <w:rsid w:val="00724E8B"/>
    <w:rsid w:val="00726325"/>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74CD"/>
    <w:rsid w:val="008113B0"/>
    <w:rsid w:val="00811757"/>
    <w:rsid w:val="00812E2D"/>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3619"/>
    <w:rsid w:val="00854C53"/>
    <w:rsid w:val="0085501C"/>
    <w:rsid w:val="008575D3"/>
    <w:rsid w:val="00860655"/>
    <w:rsid w:val="00860A67"/>
    <w:rsid w:val="00861454"/>
    <w:rsid w:val="008622A5"/>
    <w:rsid w:val="00865AB0"/>
    <w:rsid w:val="00871C68"/>
    <w:rsid w:val="00872BAE"/>
    <w:rsid w:val="00873595"/>
    <w:rsid w:val="008751FF"/>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C6DEE"/>
    <w:rsid w:val="009D0777"/>
    <w:rsid w:val="009D7FDD"/>
    <w:rsid w:val="009E13BB"/>
    <w:rsid w:val="00A0795B"/>
    <w:rsid w:val="00A1052D"/>
    <w:rsid w:val="00A105B7"/>
    <w:rsid w:val="00A15A11"/>
    <w:rsid w:val="00A21097"/>
    <w:rsid w:val="00A317FA"/>
    <w:rsid w:val="00A318E2"/>
    <w:rsid w:val="00A32B1C"/>
    <w:rsid w:val="00A350F6"/>
    <w:rsid w:val="00A37194"/>
    <w:rsid w:val="00A3762A"/>
    <w:rsid w:val="00A459F6"/>
    <w:rsid w:val="00A47BD2"/>
    <w:rsid w:val="00A63456"/>
    <w:rsid w:val="00A6647C"/>
    <w:rsid w:val="00A74099"/>
    <w:rsid w:val="00A76A5D"/>
    <w:rsid w:val="00A85028"/>
    <w:rsid w:val="00A918FA"/>
    <w:rsid w:val="00A92050"/>
    <w:rsid w:val="00AA7C07"/>
    <w:rsid w:val="00AB004F"/>
    <w:rsid w:val="00AB0AD3"/>
    <w:rsid w:val="00AB2638"/>
    <w:rsid w:val="00AC0746"/>
    <w:rsid w:val="00AC0B4E"/>
    <w:rsid w:val="00AC3BFB"/>
    <w:rsid w:val="00AC4D2A"/>
    <w:rsid w:val="00AC5653"/>
    <w:rsid w:val="00AC7CB5"/>
    <w:rsid w:val="00AD53F7"/>
    <w:rsid w:val="00AD6B58"/>
    <w:rsid w:val="00AD72BA"/>
    <w:rsid w:val="00AE0248"/>
    <w:rsid w:val="00AE053E"/>
    <w:rsid w:val="00AE6FC1"/>
    <w:rsid w:val="00AF3B22"/>
    <w:rsid w:val="00B00BC1"/>
    <w:rsid w:val="00B00E0F"/>
    <w:rsid w:val="00B07852"/>
    <w:rsid w:val="00B128C5"/>
    <w:rsid w:val="00B15014"/>
    <w:rsid w:val="00B228AC"/>
    <w:rsid w:val="00B27ACD"/>
    <w:rsid w:val="00B30642"/>
    <w:rsid w:val="00B312F6"/>
    <w:rsid w:val="00B40FD2"/>
    <w:rsid w:val="00B456A0"/>
    <w:rsid w:val="00B46E93"/>
    <w:rsid w:val="00B567EC"/>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2781D"/>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AD7"/>
    <w:rsid w:val="00D52D0D"/>
    <w:rsid w:val="00D53C47"/>
    <w:rsid w:val="00D647C5"/>
    <w:rsid w:val="00D71F9E"/>
    <w:rsid w:val="00D82A7A"/>
    <w:rsid w:val="00D83E52"/>
    <w:rsid w:val="00D84356"/>
    <w:rsid w:val="00D859E1"/>
    <w:rsid w:val="00D92E3F"/>
    <w:rsid w:val="00DA2D86"/>
    <w:rsid w:val="00DA4CC9"/>
    <w:rsid w:val="00DB35FC"/>
    <w:rsid w:val="00DB603E"/>
    <w:rsid w:val="00DC143B"/>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522"/>
    <w:rsid w:val="00E43113"/>
    <w:rsid w:val="00E44896"/>
    <w:rsid w:val="00E5056B"/>
    <w:rsid w:val="00E52350"/>
    <w:rsid w:val="00E541AB"/>
    <w:rsid w:val="00E61664"/>
    <w:rsid w:val="00E6169C"/>
    <w:rsid w:val="00E61B53"/>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364B"/>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951FC-D4CA-4377-9BF5-B32C53DE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83</cp:revision>
  <cp:lastPrinted>2019-02-15T08:38:00Z</cp:lastPrinted>
  <dcterms:created xsi:type="dcterms:W3CDTF">2018-03-12T13:25:00Z</dcterms:created>
  <dcterms:modified xsi:type="dcterms:W3CDTF">2021-01-07T06:41:00Z</dcterms:modified>
</cp:coreProperties>
</file>