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w:t>
      </w:r>
      <w:r w:rsidR="00C037FB">
        <w:rPr>
          <w:rFonts w:ascii="Arial Narrow" w:hAnsi="Arial Narrow" w:cs="Arial"/>
          <w:sz w:val="24"/>
          <w:szCs w:val="24"/>
          <w:lang w:val="it-IT"/>
        </w:rPr>
        <w:t>__________</w:t>
      </w:r>
      <w:r w:rsidRPr="00295786">
        <w:rPr>
          <w:rFonts w:ascii="Arial Narrow" w:hAnsi="Arial Narrow" w:cs="Arial"/>
          <w:sz w:val="24"/>
          <w:szCs w:val="24"/>
          <w:lang w:val="it-IT"/>
        </w:rPr>
        <w:t xml:space="preserve">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C037FB">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00C037FB">
        <w:rPr>
          <w:rFonts w:ascii="Arial Narrow" w:hAnsi="Arial Narrow" w:cs="Arial"/>
          <w:i/>
          <w:sz w:val="24"/>
          <w:szCs w:val="24"/>
          <w:lang w:val="it-IT"/>
        </w:rPr>
        <w:t>_____________________________</w:t>
      </w:r>
      <w:bookmarkStart w:id="0" w:name="_GoBack"/>
      <w:bookmarkEnd w:id="0"/>
      <w:r w:rsidRPr="00295786">
        <w:rPr>
          <w:rFonts w:ascii="Arial Narrow" w:hAnsi="Arial Narrow" w:cs="Arial"/>
          <w:i/>
          <w:sz w:val="24"/>
          <w:szCs w:val="24"/>
          <w:lang w:val="it-IT"/>
        </w:rPr>
        <w:t xml:space="preserv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065"/>
        <w:gridCol w:w="896"/>
        <w:gridCol w:w="1276"/>
        <w:gridCol w:w="1248"/>
        <w:gridCol w:w="1170"/>
        <w:gridCol w:w="1170"/>
      </w:tblGrid>
      <w:tr w:rsidR="00965924" w:rsidRPr="00FD0BCD" w:rsidTr="006500A0">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065"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89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48"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6500A0">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065"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896"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24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70"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70"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55A7F" w:rsidRPr="00FD0BCD" w:rsidTr="006500A0">
        <w:trPr>
          <w:trHeight w:val="879"/>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1</w:t>
            </w:r>
          </w:p>
        </w:tc>
        <w:tc>
          <w:tcPr>
            <w:tcW w:w="4065" w:type="dxa"/>
          </w:tcPr>
          <w:p w:rsidR="00D55A7F" w:rsidRDefault="00357BCA" w:rsidP="00D55A7F">
            <w:pPr>
              <w:jc w:val="both"/>
              <w:rPr>
                <w:rFonts w:ascii="Times New Roman" w:hAnsi="Times New Roman"/>
                <w:iCs/>
                <w:kern w:val="1"/>
                <w:sz w:val="24"/>
                <w:szCs w:val="24"/>
              </w:rPr>
            </w:pPr>
            <w:r>
              <w:rPr>
                <w:rFonts w:ascii="Times New Roman" w:hAnsi="Times New Roman"/>
                <w:iCs/>
                <w:kern w:val="1"/>
                <w:sz w:val="24"/>
                <w:szCs w:val="24"/>
              </w:rPr>
              <w:t>Servicii de traducere</w:t>
            </w:r>
          </w:p>
          <w:p w:rsidR="006500A0" w:rsidRPr="006500A0" w:rsidRDefault="006500A0" w:rsidP="006500A0">
            <w:pPr>
              <w:overflowPunct/>
              <w:autoSpaceDE/>
              <w:autoSpaceDN/>
              <w:adjustRightInd/>
              <w:jc w:val="both"/>
              <w:textAlignment w:val="auto"/>
              <w:rPr>
                <w:rFonts w:ascii="Times New Roman" w:eastAsia="Times New Roman" w:hAnsi="Times New Roman"/>
                <w:sz w:val="24"/>
                <w:szCs w:val="24"/>
                <w:lang w:val="ro-RO" w:eastAsia="en-GB"/>
              </w:rPr>
            </w:pPr>
            <w:r w:rsidRPr="006500A0">
              <w:rPr>
                <w:rFonts w:ascii="Times New Roman" w:eastAsia="Times New Roman" w:hAnsi="Times New Roman"/>
                <w:sz w:val="24"/>
                <w:szCs w:val="24"/>
                <w:lang w:val="ro-RO" w:eastAsia="en-GB"/>
              </w:rPr>
              <w:t>- pe suport electronic si pagina A4 conținând 2000 caractere cu spatii pe pagina</w:t>
            </w:r>
          </w:p>
          <w:p w:rsidR="006500A0" w:rsidRPr="006500A0" w:rsidRDefault="006500A0" w:rsidP="006500A0">
            <w:pPr>
              <w:overflowPunct/>
              <w:autoSpaceDE/>
              <w:autoSpaceDN/>
              <w:adjustRightInd/>
              <w:jc w:val="both"/>
              <w:textAlignment w:val="auto"/>
              <w:rPr>
                <w:rFonts w:ascii="Times New Roman" w:eastAsia="Times New Roman" w:hAnsi="Times New Roman"/>
                <w:sz w:val="24"/>
                <w:szCs w:val="24"/>
                <w:lang w:val="ro-RO" w:eastAsia="en-GB"/>
              </w:rPr>
            </w:pPr>
            <w:r w:rsidRPr="006500A0">
              <w:rPr>
                <w:rFonts w:ascii="Times New Roman" w:eastAsia="Times New Roman" w:hAnsi="Times New Roman"/>
                <w:sz w:val="24"/>
                <w:szCs w:val="24"/>
                <w:lang w:val="ro-RO" w:eastAsia="en-GB"/>
              </w:rPr>
              <w:t>- distanta dintre rânduri = 1 rând</w:t>
            </w:r>
          </w:p>
          <w:p w:rsidR="006500A0" w:rsidRPr="006500A0" w:rsidRDefault="006500A0" w:rsidP="006500A0">
            <w:pPr>
              <w:overflowPunct/>
              <w:autoSpaceDE/>
              <w:autoSpaceDN/>
              <w:adjustRightInd/>
              <w:jc w:val="both"/>
              <w:textAlignment w:val="auto"/>
              <w:rPr>
                <w:rFonts w:ascii="Times New Roman" w:eastAsia="Times New Roman" w:hAnsi="Times New Roman"/>
                <w:sz w:val="24"/>
                <w:szCs w:val="24"/>
                <w:lang w:val="ro-RO" w:eastAsia="en-GB"/>
              </w:rPr>
            </w:pPr>
            <w:r w:rsidRPr="006500A0">
              <w:rPr>
                <w:rFonts w:ascii="Times New Roman" w:eastAsia="Times New Roman" w:hAnsi="Times New Roman"/>
                <w:sz w:val="24"/>
                <w:szCs w:val="24"/>
                <w:lang w:val="ro-RO" w:eastAsia="en-GB"/>
              </w:rPr>
              <w:t>- Caractere utilizate: font Arial sau Times New Roman, mărime 12.</w:t>
            </w:r>
          </w:p>
        </w:tc>
        <w:tc>
          <w:tcPr>
            <w:tcW w:w="896" w:type="dxa"/>
            <w:vAlign w:val="center"/>
          </w:tcPr>
          <w:p w:rsidR="00D55A7F" w:rsidRPr="00A549AC" w:rsidRDefault="006500A0" w:rsidP="00A549AC">
            <w:pPr>
              <w:spacing w:line="240" w:lineRule="exact"/>
              <w:jc w:val="center"/>
              <w:rPr>
                <w:rFonts w:ascii="Times New Roman" w:hAnsi="Times New Roman"/>
                <w:sz w:val="24"/>
                <w:szCs w:val="24"/>
              </w:rPr>
            </w:pPr>
            <w:r>
              <w:rPr>
                <w:rFonts w:ascii="Times New Roman" w:hAnsi="Times New Roman"/>
                <w:sz w:val="24"/>
                <w:szCs w:val="24"/>
              </w:rPr>
              <w:t>pagina</w:t>
            </w:r>
          </w:p>
        </w:tc>
        <w:tc>
          <w:tcPr>
            <w:tcW w:w="1276" w:type="dxa"/>
            <w:vAlign w:val="center"/>
          </w:tcPr>
          <w:p w:rsidR="00D55A7F" w:rsidRPr="00A549AC" w:rsidRDefault="00D12F71" w:rsidP="00A549AC">
            <w:pPr>
              <w:spacing w:line="240" w:lineRule="exact"/>
              <w:jc w:val="center"/>
              <w:rPr>
                <w:rFonts w:ascii="Times New Roman" w:hAnsi="Times New Roman"/>
                <w:sz w:val="24"/>
                <w:szCs w:val="24"/>
              </w:rPr>
            </w:pPr>
            <w:r>
              <w:rPr>
                <w:rFonts w:ascii="Times New Roman" w:hAnsi="Times New Roman"/>
                <w:sz w:val="24"/>
                <w:szCs w:val="24"/>
              </w:rPr>
              <w:t>115</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6500A0">
        <w:tc>
          <w:tcPr>
            <w:tcW w:w="795" w:type="dxa"/>
          </w:tcPr>
          <w:p w:rsidR="00D55A7F" w:rsidRPr="00513A56" w:rsidRDefault="00D55A7F" w:rsidP="00D55A7F">
            <w:pPr>
              <w:rPr>
                <w:rFonts w:ascii="Times New Roman" w:hAnsi="Times New Roman"/>
                <w:b/>
                <w:i/>
                <w:iCs/>
                <w:sz w:val="24"/>
                <w:szCs w:val="24"/>
                <w:lang w:val="fr-FR"/>
              </w:rPr>
            </w:pPr>
          </w:p>
        </w:tc>
        <w:tc>
          <w:tcPr>
            <w:tcW w:w="4065" w:type="dxa"/>
          </w:tcPr>
          <w:p w:rsidR="00D55A7F" w:rsidRPr="00EB3907" w:rsidRDefault="00D55A7F" w:rsidP="00D55A7F">
            <w:pPr>
              <w:rPr>
                <w:rFonts w:ascii="Times New Roman" w:hAnsi="Times New Roman"/>
                <w:b/>
                <w:bCs/>
                <w:sz w:val="24"/>
                <w:szCs w:val="24"/>
              </w:rPr>
            </w:pPr>
            <w:r w:rsidRPr="00EB3907">
              <w:rPr>
                <w:rFonts w:ascii="Times New Roman" w:hAnsi="Times New Roman"/>
                <w:b/>
                <w:sz w:val="24"/>
                <w:szCs w:val="24"/>
              </w:rPr>
              <w:t xml:space="preserve">TOTAL </w:t>
            </w:r>
          </w:p>
        </w:tc>
        <w:tc>
          <w:tcPr>
            <w:tcW w:w="896" w:type="dxa"/>
          </w:tcPr>
          <w:p w:rsidR="00D55A7F" w:rsidRPr="00FD0BCD" w:rsidRDefault="00D55A7F" w:rsidP="00D55A7F">
            <w:pPr>
              <w:rPr>
                <w:rFonts w:ascii="Times New Roman" w:hAnsi="Times New Roman"/>
                <w:b/>
                <w:i/>
                <w:iCs/>
                <w:sz w:val="24"/>
                <w:szCs w:val="24"/>
              </w:rPr>
            </w:pPr>
          </w:p>
        </w:tc>
        <w:tc>
          <w:tcPr>
            <w:tcW w:w="1276" w:type="dxa"/>
            <w:vAlign w:val="center"/>
          </w:tcPr>
          <w:p w:rsidR="00D55A7F" w:rsidRPr="00FD0BCD" w:rsidRDefault="00D55A7F" w:rsidP="00D55A7F">
            <w:pPr>
              <w:jc w:val="center"/>
              <w:rPr>
                <w:rFonts w:ascii="Times New Roman" w:hAnsi="Times New Roman"/>
                <w:b/>
                <w:i/>
                <w:iCs/>
                <w:sz w:val="24"/>
                <w:szCs w:val="24"/>
              </w:rPr>
            </w:pPr>
          </w:p>
        </w:tc>
        <w:tc>
          <w:tcPr>
            <w:tcW w:w="1248"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r>
    </w:tbl>
    <w:p w:rsidR="00E26E9F" w:rsidRDefault="00E26E9F" w:rsidP="00A549AC">
      <w:pPr>
        <w:ind w:right="144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Pr>
          <w:rFonts w:ascii="Arial Narrow" w:hAnsi="Arial Narrow"/>
          <w:b/>
          <w:bCs/>
          <w:i/>
          <w:sz w:val="24"/>
          <w:szCs w:val="24"/>
          <w:lang w:val="fr-FR"/>
        </w:rPr>
        <w:t>tot pachetul</w:t>
      </w:r>
      <w:r w:rsidRPr="00D52D0D">
        <w:rPr>
          <w:rFonts w:ascii="Arial Narrow" w:hAnsi="Arial Narrow"/>
          <w:b/>
          <w:bCs/>
          <w:i/>
          <w:sz w:val="24"/>
          <w:szCs w:val="24"/>
          <w:lang w:val="fr-FR"/>
        </w:rPr>
        <w:t>.</w:t>
      </w:r>
    </w:p>
    <w:p w:rsidR="00E5056B" w:rsidRPr="00E26E9F" w:rsidRDefault="00E26E9F" w:rsidP="00A549AC">
      <w:pPr>
        <w:ind w:right="1440"/>
        <w:outlineLvl w:val="0"/>
        <w:rPr>
          <w:rFonts w:ascii="Arial Narrow" w:hAnsi="Arial Narrow"/>
          <w:b/>
          <w:bCs/>
          <w:i/>
          <w:sz w:val="24"/>
          <w:szCs w:val="24"/>
          <w:lang w:val="fr-FR"/>
        </w:rPr>
      </w:pPr>
      <w:r>
        <w:rPr>
          <w:rFonts w:ascii="Arial Narrow" w:hAnsi="Arial Narrow"/>
          <w:b/>
          <w:bCs/>
          <w:i/>
          <w:sz w:val="24"/>
          <w:szCs w:val="24"/>
          <w:lang w:val="fr-FR"/>
        </w:rPr>
        <w:t>Nu se acceptă oferte parțiale din cadrul pachetului.</w:t>
      </w: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367A1D" w:rsidRDefault="00367A1D" w:rsidP="00D55A7F">
      <w:pPr>
        <w:jc w:val="right"/>
        <w:rPr>
          <w:rStyle w:val="PageNumber"/>
          <w:rFonts w:ascii="Arial Narrow" w:hAnsi="Arial Narrow"/>
          <w:b/>
          <w:i/>
          <w:sz w:val="24"/>
          <w:szCs w:val="24"/>
        </w:rPr>
      </w:pPr>
    </w:p>
    <w:p w:rsidR="00367A1D" w:rsidRDefault="00367A1D"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4F5954">
      <w:pPr>
        <w:rPr>
          <w:rStyle w:val="PageNumber"/>
          <w:rFonts w:ascii="Arial Narrow" w:hAnsi="Arial Narrow"/>
          <w:b/>
          <w:i/>
          <w:sz w:val="24"/>
          <w:szCs w:val="24"/>
        </w:rPr>
      </w:pPr>
    </w:p>
    <w:p w:rsidR="004F5954" w:rsidRDefault="004F5954" w:rsidP="004F5954">
      <w:pPr>
        <w:rPr>
          <w:rStyle w:val="PageNumber"/>
          <w:rFonts w:ascii="Arial Narrow" w:hAnsi="Arial Narrow"/>
          <w:b/>
          <w:i/>
          <w:sz w:val="24"/>
          <w:szCs w:val="24"/>
        </w:rPr>
      </w:pPr>
    </w:p>
    <w:p w:rsidR="00D55A7F" w:rsidRPr="00295786" w:rsidRDefault="00D55A7F" w:rsidP="00D55A7F">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Operator Economic</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(denumirea)</w:t>
      </w:r>
    </w:p>
    <w:p w:rsidR="00D55A7F" w:rsidRDefault="00D55A7F" w:rsidP="00D55A7F">
      <w:pPr>
        <w:rPr>
          <w:rStyle w:val="PageNumber"/>
          <w:rFonts w:ascii="Arial Narrow" w:hAnsi="Arial Narrow"/>
          <w:b/>
          <w:i/>
          <w:sz w:val="24"/>
          <w:szCs w:val="24"/>
        </w:rPr>
      </w:pPr>
    </w:p>
    <w:p w:rsidR="00D55A7F" w:rsidRPr="00D45AD7" w:rsidRDefault="00D55A7F" w:rsidP="00D55A7F">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613"/>
        <w:gridCol w:w="4587"/>
      </w:tblGrid>
      <w:tr w:rsidR="00D55A7F" w:rsidRPr="001723A2" w:rsidTr="00FF6EE9">
        <w:trPr>
          <w:jc w:val="center"/>
        </w:trPr>
        <w:tc>
          <w:tcPr>
            <w:tcW w:w="602" w:type="dxa"/>
            <w:tcMar>
              <w:left w:w="57" w:type="dxa"/>
              <w:right w:w="57" w:type="dxa"/>
            </w:tcMar>
            <w:vAlign w:val="center"/>
          </w:tcPr>
          <w:p w:rsidR="00D55A7F" w:rsidRPr="001723A2" w:rsidRDefault="00D55A7F" w:rsidP="00E37F30">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D55A7F" w:rsidRPr="001723A2" w:rsidRDefault="00D55A7F" w:rsidP="00E37F30">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613" w:type="dxa"/>
            <w:tcMar>
              <w:left w:w="57" w:type="dxa"/>
              <w:right w:w="57" w:type="dxa"/>
            </w:tcMar>
            <w:vAlign w:val="center"/>
          </w:tcPr>
          <w:p w:rsidR="00D55A7F" w:rsidRPr="001723A2" w:rsidRDefault="00D55A7F" w:rsidP="00E37F30">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587" w:type="dxa"/>
            <w:tcMar>
              <w:left w:w="57" w:type="dxa"/>
              <w:right w:w="57" w:type="dxa"/>
            </w:tcMar>
            <w:vAlign w:val="center"/>
          </w:tcPr>
          <w:p w:rsidR="00D55A7F" w:rsidRPr="00C21552" w:rsidRDefault="00D55A7F" w:rsidP="00E37F30">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D55A7F" w:rsidRPr="001723A2" w:rsidTr="00FF6EE9">
        <w:trPr>
          <w:trHeight w:val="566"/>
          <w:jc w:val="center"/>
        </w:trPr>
        <w:tc>
          <w:tcPr>
            <w:tcW w:w="602" w:type="dxa"/>
            <w:tcMar>
              <w:left w:w="57" w:type="dxa"/>
              <w:right w:w="57" w:type="dxa"/>
            </w:tcMar>
            <w:vAlign w:val="center"/>
          </w:tcPr>
          <w:p w:rsidR="00D55A7F" w:rsidRPr="001723A2" w:rsidRDefault="00D55A7F" w:rsidP="00E37F30">
            <w:pPr>
              <w:spacing w:line="276" w:lineRule="auto"/>
              <w:rPr>
                <w:rFonts w:ascii="Arial Narrow" w:hAnsi="Arial Narrow" w:cs="Arial"/>
                <w:sz w:val="24"/>
                <w:szCs w:val="24"/>
              </w:rPr>
            </w:pPr>
            <w:r>
              <w:rPr>
                <w:rFonts w:ascii="Arial Narrow" w:hAnsi="Arial Narrow" w:cs="Arial"/>
                <w:sz w:val="24"/>
                <w:szCs w:val="24"/>
              </w:rPr>
              <w:t>1</w:t>
            </w:r>
          </w:p>
        </w:tc>
        <w:tc>
          <w:tcPr>
            <w:tcW w:w="4613" w:type="dxa"/>
            <w:tcMar>
              <w:left w:w="57" w:type="dxa"/>
              <w:right w:w="57" w:type="dxa"/>
            </w:tcMar>
          </w:tcPr>
          <w:p w:rsidR="00EE79AE" w:rsidRDefault="004F5954" w:rsidP="004E2979">
            <w:pPr>
              <w:overflowPunct/>
              <w:autoSpaceDE/>
              <w:autoSpaceDN/>
              <w:adjustRightInd/>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SPCIFICATIILE TEHNICE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La elaborarea propunerii tehnice operatorii economici trebuie sa respecte următoarele caracteristici ale serviciilor:</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I. Prestatorul de servicii trebuie sa asigure traducerea a aprox. </w:t>
            </w:r>
            <w:r w:rsidR="005066AC">
              <w:rPr>
                <w:rFonts w:ascii="Times New Roman" w:eastAsia="Times New Roman" w:hAnsi="Times New Roman"/>
                <w:sz w:val="24"/>
                <w:szCs w:val="24"/>
                <w:lang w:val="ro-RO" w:eastAsia="en-GB"/>
              </w:rPr>
              <w:t>115</w:t>
            </w:r>
            <w:r w:rsidRPr="004F5954">
              <w:rPr>
                <w:rFonts w:ascii="Times New Roman" w:eastAsia="Times New Roman" w:hAnsi="Times New Roman"/>
                <w:sz w:val="24"/>
                <w:szCs w:val="24"/>
                <w:lang w:val="ro-RO" w:eastAsia="en-GB"/>
              </w:rPr>
              <w:t xml:space="preserve"> de</w:t>
            </w:r>
            <w:r w:rsidR="005066AC">
              <w:rPr>
                <w:rFonts w:ascii="Times New Roman" w:eastAsia="Times New Roman" w:hAnsi="Times New Roman"/>
                <w:sz w:val="24"/>
                <w:szCs w:val="24"/>
                <w:lang w:val="ro-RO" w:eastAsia="en-GB"/>
              </w:rPr>
              <w:t xml:space="preserve"> pagini (2.000 de caractere</w:t>
            </w:r>
            <w:r w:rsidRPr="004F5954">
              <w:rPr>
                <w:rFonts w:ascii="Times New Roman" w:eastAsia="Times New Roman" w:hAnsi="Times New Roman"/>
                <w:sz w:val="24"/>
                <w:szCs w:val="24"/>
                <w:lang w:val="ro-RO" w:eastAsia="en-GB"/>
              </w:rPr>
              <w:t>/pagina] în si din limba româna, engleza, în funcție de necesitățile Achizitorului pe toata perioada de implementare a proiectului, cu respectarea următoarelor condiții: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traducerile trebuie sa redea sensul din limba-sursa In limba-țintă:</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traducerile trebuie sa respecte numărul de paragrafe, Fraze si structuri independente din textul-sursa: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traducerea în mod complet si adecvat a tuturor documentelor, fără greșeli gramaticale, cu diacritice;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 traducerea în mod complet și adecvat a tuturor documentelor prin parafare și stampilă pe fiecare fila tradusă. </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Documentele traduse vor fi predate intr-un exemplar original pe suport de hârtie si, la cererea autorității contractante, pe suport electronic (format editabil) - un exemplar, fără costuri suplimentare, de către reprezentantul autorizat al ofertantului in baza unui proces verbal de recepție.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Materialele rezultate In urma traducerilor vor fi prezentate conform solicitării: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pe suport electronic si pagina A4 conținând 2000 caractere cu spatii pe pagina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distanta dintre rânduri = 1 rând</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Caractere utilizate: font Arial sau Times New Roman, mărime 12.</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Ofertantul va prezenta in oferta financiara </w:t>
            </w:r>
            <w:r w:rsidRPr="004F5954">
              <w:rPr>
                <w:rFonts w:ascii="Times New Roman" w:eastAsia="Times New Roman" w:hAnsi="Times New Roman"/>
                <w:b/>
                <w:sz w:val="24"/>
                <w:szCs w:val="24"/>
                <w:lang w:val="ro-RO" w:eastAsia="en-GB"/>
              </w:rPr>
              <w:t>prețul per pagina</w:t>
            </w:r>
            <w:r w:rsidRPr="004F5954">
              <w:rPr>
                <w:rFonts w:ascii="Times New Roman" w:eastAsia="Times New Roman" w:hAnsi="Times New Roman"/>
                <w:sz w:val="24"/>
                <w:szCs w:val="24"/>
                <w:lang w:val="ro-RO" w:eastAsia="en-GB"/>
              </w:rPr>
              <w:t xml:space="preserve"> pentru serviciile de traducere din limba engleza in romana, din limba romana in limba engleza.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Este obligatorie păstrarea confidențialității asupra documentelor traduse.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Prestatorul de servicii trebuie sa facă dovada ca dispune de personal autorizat ca traducător, angajat sau colaboratori, pentru asigurarea unei bune derulări a contractului.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lastRenderedPageBreak/>
              <w:t>Termenele de predare ale documentelor traduse de Prestator curg de la data primirii lor de la Achizitor si sunt următoarele: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 si 20 de pagini, max. 1 zi lucrătoare: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20 si 50 de pagini, max. 2 zile lucrătoare: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50 si 100 de pagini, max. 3 zile lucrătoare:</w:t>
            </w:r>
          </w:p>
          <w:p w:rsidR="004F5954" w:rsidRPr="004F5954" w:rsidRDefault="005066AC" w:rsidP="004F5954">
            <w:pPr>
              <w:overflowPunct/>
              <w:autoSpaceDE/>
              <w:autoSpaceDN/>
              <w:adjustRightInd/>
              <w:jc w:val="both"/>
              <w:textAlignment w:val="auto"/>
              <w:rPr>
                <w:rFonts w:ascii="Times New Roman" w:eastAsia="Times New Roman" w:hAnsi="Times New Roman"/>
                <w:sz w:val="24"/>
                <w:szCs w:val="24"/>
                <w:lang w:val="ro-RO" w:eastAsia="en-GB"/>
              </w:rPr>
            </w:pPr>
            <w:r>
              <w:rPr>
                <w:rFonts w:ascii="Times New Roman" w:eastAsia="Times New Roman" w:hAnsi="Times New Roman"/>
                <w:sz w:val="24"/>
                <w:szCs w:val="24"/>
                <w:lang w:val="ro-RO" w:eastAsia="en-GB"/>
              </w:rPr>
              <w:t>- Între 100 si 115</w:t>
            </w:r>
            <w:r w:rsidR="004F5954" w:rsidRPr="004F5954">
              <w:rPr>
                <w:rFonts w:ascii="Times New Roman" w:eastAsia="Times New Roman" w:hAnsi="Times New Roman"/>
                <w:sz w:val="24"/>
                <w:szCs w:val="24"/>
                <w:lang w:val="ro-RO" w:eastAsia="en-GB"/>
              </w:rPr>
              <w:t xml:space="preserve"> de pagini, max. 5 zile lucratcare: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În situații de maxima urgenta, prestatorul trebuie sa dispună de capacitatea de a efectua traduceri astfel:</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 si 3 pagini, max. 1 oră;</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10 si 15 pagini, max. 12-24 ore.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Tariful pe pagina de traducere va fi același, indiferent de conținutul documentului (tehnic, economic, juridic etc.).</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Achizitorul va depune toate diligentele pentru a pune la dispoziția prestatorului documentele necesare, astfel încât acesta sa respecte termenele de prestare solicitate.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La solicitarea Achizitorului, documentele traduse pot fi transmise si prin email sau fax, in format scanat color (*.pdf) pentru evidențierea stampilei si semnăturii. </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La solicitarea Achizitorului, Prestatorul trebuie sa asigure disponibilitatea aplicării stampilei si semnăturii traducătorului pe fiecare pagina a traducerii efectuate, In cazurile când se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impune o astfel de măsură.</w:t>
            </w:r>
          </w:p>
          <w:p w:rsidR="004F5954" w:rsidRDefault="004F5954" w:rsidP="004E2979">
            <w:pPr>
              <w:overflowPunct/>
              <w:autoSpaceDE/>
              <w:autoSpaceDN/>
              <w:adjustRightInd/>
              <w:jc w:val="both"/>
              <w:textAlignment w:val="auto"/>
              <w:rPr>
                <w:rFonts w:ascii="Times New Roman" w:eastAsia="Times New Roman" w:hAnsi="Times New Roman"/>
                <w:sz w:val="24"/>
                <w:szCs w:val="24"/>
                <w:lang w:val="ro-RO" w:eastAsia="en-GB"/>
              </w:rPr>
            </w:pPr>
          </w:p>
          <w:p w:rsidR="004F5954" w:rsidRPr="004F5954" w:rsidRDefault="004F5954" w:rsidP="004F5954">
            <w:pPr>
              <w:overflowPunct/>
              <w:autoSpaceDE/>
              <w:autoSpaceDN/>
              <w:adjustRightInd/>
              <w:spacing w:after="200" w:line="276" w:lineRule="auto"/>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LIVRAREA SERVICIILOR SI DOCUMENTELE INSOTITOARE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Furnizorul se obliga sa asigure resursele umane, materiale, necesare livrării si instalării serviciilor aferente contractului. Serviciile  vor fi livrate la </w:t>
            </w:r>
            <w:r w:rsidRPr="004F5954">
              <w:rPr>
                <w:rFonts w:ascii="Times New Roman" w:eastAsia="Times New Roman" w:hAnsi="Times New Roman"/>
                <w:b/>
                <w:sz w:val="24"/>
                <w:szCs w:val="24"/>
                <w:lang w:val="ro-RO" w:eastAsia="en-GB"/>
              </w:rPr>
              <w:t xml:space="preserve">UNIVERSITATEA DUNĂREA DE JOS GALAȚI </w:t>
            </w:r>
            <w:r w:rsidRPr="004F5954">
              <w:rPr>
                <w:rFonts w:ascii="Times New Roman" w:eastAsia="Times New Roman" w:hAnsi="Times New Roman"/>
                <w:sz w:val="24"/>
                <w:szCs w:val="24"/>
                <w:lang w:val="ro-RO" w:eastAsia="en-GB"/>
              </w:rPr>
              <w:t>pe baza contractului de prestări servicii.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Serviciile va fi însoțit de următoarele documente care vor face parte din recepția serviciului: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a) factura fiscală;</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b) avizul de expediţie, după caz;</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c) dispoziţia de livrare, după caz;</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d) manual de utilizare in limba romana;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e) proces verbal de predare primire  (care se va întocmi la predare);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f)proces verbal de instalare si punere in funcțiune (care se va întocmi după punerea in </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   funcțiune);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g) proces verbal de instruire a personalului. (care se va întocmi după instruirea personalului)</w:t>
            </w:r>
          </w:p>
          <w:p w:rsidR="004F5954" w:rsidRPr="004F5954" w:rsidRDefault="004F5954" w:rsidP="004F5954">
            <w:pPr>
              <w:overflowPunct/>
              <w:autoSpaceDE/>
              <w:autoSpaceDN/>
              <w:adjustRightInd/>
              <w:spacing w:after="200" w:line="276" w:lineRule="auto"/>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lastRenderedPageBreak/>
              <w:t>RECEPTIA SERVICIIOR  CONTRACTATE</w:t>
            </w:r>
          </w:p>
          <w:p w:rsidR="004F5954" w:rsidRPr="004F5954" w:rsidRDefault="004F5954" w:rsidP="004F5954">
            <w:pPr>
              <w:overflowPunct/>
              <w:autoSpaceDE/>
              <w:autoSpaceDN/>
              <w:adjustRightInd/>
              <w:jc w:val="both"/>
              <w:textAlignment w:val="auto"/>
              <w:rPr>
                <w:rFonts w:ascii="Times New Roman" w:eastAsia="Times New Roman" w:hAnsi="Times New Roman"/>
                <w:i/>
                <w:sz w:val="24"/>
                <w:szCs w:val="24"/>
                <w:lang w:val="ro-RO" w:eastAsia="en-GB"/>
              </w:rPr>
            </w:pPr>
            <w:r w:rsidRPr="004F5954">
              <w:rPr>
                <w:rFonts w:ascii="Times New Roman" w:eastAsia="Times New Roman" w:hAnsi="Times New Roman"/>
                <w:b/>
                <w:sz w:val="24"/>
                <w:szCs w:val="24"/>
                <w:lang w:val="ro-RO" w:eastAsia="en-GB"/>
              </w:rPr>
              <w:t>Recepția</w:t>
            </w:r>
            <w:r w:rsidRPr="004F5954">
              <w:rPr>
                <w:rFonts w:ascii="Times New Roman" w:eastAsia="Times New Roman" w:hAnsi="Times New Roman"/>
                <w:sz w:val="24"/>
                <w:szCs w:val="24"/>
                <w:lang w:val="ro-RO" w:eastAsia="en-GB"/>
              </w:rPr>
              <w:t xml:space="preserve"> calitativă şi cantitativă se va efectua la </w:t>
            </w:r>
            <w:r w:rsidRPr="004F5954">
              <w:rPr>
                <w:rFonts w:ascii="Times New Roman" w:eastAsia="Times New Roman" w:hAnsi="Times New Roman"/>
                <w:b/>
                <w:sz w:val="24"/>
                <w:szCs w:val="24"/>
                <w:lang w:val="ro-RO" w:eastAsia="en-GB"/>
              </w:rPr>
              <w:t xml:space="preserve">UNIVERSITATEA DUNĂREA DE JOS GALAȚI </w:t>
            </w:r>
            <w:r w:rsidRPr="004F5954">
              <w:rPr>
                <w:rFonts w:ascii="Times New Roman" w:eastAsia="Times New Roman" w:hAnsi="Times New Roman"/>
                <w:i/>
                <w:sz w:val="24"/>
                <w:szCs w:val="24"/>
                <w:lang w:val="ro-RO" w:eastAsia="en-GB"/>
              </w:rPr>
              <w:t xml:space="preserve">sau la o alta locație indicata de Autoritatea Contractanta. </w:t>
            </w:r>
            <w:r w:rsidRPr="004F5954">
              <w:rPr>
                <w:rFonts w:ascii="Times New Roman" w:eastAsia="Times New Roman" w:hAnsi="Times New Roman"/>
                <w:sz w:val="24"/>
                <w:szCs w:val="24"/>
                <w:lang w:val="ro-RO" w:eastAsia="en-GB"/>
              </w:rPr>
              <w:t xml:space="preserve">În condițiile furnizării traducerilor prin intermediul poștei electronice, comunicările vor fi efectuate către adresele de email </w:t>
            </w:r>
            <w:hyperlink r:id="rId11" w:history="1">
              <w:r w:rsidRPr="004F5954">
                <w:rPr>
                  <w:rFonts w:ascii="Times New Roman" w:eastAsia="Times New Roman" w:hAnsi="Times New Roman"/>
                  <w:color w:val="0000FF"/>
                  <w:sz w:val="24"/>
                  <w:szCs w:val="24"/>
                  <w:u w:val="single"/>
                  <w:lang w:val="ro-RO" w:eastAsia="en-GB"/>
                </w:rPr>
                <w:t>Silvius.Stanciu@ugal.ro</w:t>
              </w:r>
            </w:hyperlink>
            <w:r w:rsidRPr="004F5954">
              <w:rPr>
                <w:rFonts w:ascii="Times New Roman" w:eastAsia="Times New Roman" w:hAnsi="Times New Roman"/>
                <w:sz w:val="24"/>
                <w:szCs w:val="24"/>
                <w:lang w:val="ro-RO" w:eastAsia="en-GB"/>
              </w:rPr>
              <w:t xml:space="preserve"> - Managerul proiectului.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Recepția va fi definitiva după încheierea  unui </w:t>
            </w:r>
            <w:r w:rsidRPr="004F5954">
              <w:rPr>
                <w:rFonts w:ascii="Times New Roman" w:eastAsia="Times New Roman" w:hAnsi="Times New Roman"/>
                <w:sz w:val="24"/>
                <w:szCs w:val="24"/>
                <w:u w:val="single"/>
                <w:lang w:val="ro-RO" w:eastAsia="en-GB"/>
              </w:rPr>
              <w:t>Proces-verbal de predare primire</w:t>
            </w:r>
            <w:r w:rsidRPr="004F5954">
              <w:rPr>
                <w:rFonts w:ascii="Times New Roman" w:eastAsia="Times New Roman" w:hAnsi="Times New Roman"/>
                <w:sz w:val="24"/>
                <w:szCs w:val="24"/>
                <w:lang w:val="ro-RO" w:eastAsia="en-GB"/>
              </w:rPr>
              <w:t xml:space="preserve"> a traducerilor solicitate.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p>
          <w:p w:rsidR="004F5954" w:rsidRPr="004F5954" w:rsidRDefault="004F5954" w:rsidP="004F5954">
            <w:pPr>
              <w:overflowPunct/>
              <w:autoSpaceDE/>
              <w:autoSpaceDN/>
              <w:adjustRightInd/>
              <w:spacing w:after="200" w:line="276" w:lineRule="auto"/>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Drepturi de proprietate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Pentru serviciile solicitate de achizitor, toate drepturile patrimoniale de autor asupra documentelor create de către contractant, aferente produsului sau serviciului livrat, se transfera către autoritatea contractanta.</w:t>
            </w:r>
          </w:p>
          <w:p w:rsidR="004F5954" w:rsidRPr="004F5954" w:rsidRDefault="004F5954" w:rsidP="004E2979">
            <w:pPr>
              <w:overflowPunct/>
              <w:autoSpaceDE/>
              <w:autoSpaceDN/>
              <w:adjustRightInd/>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sz w:val="24"/>
                <w:szCs w:val="24"/>
                <w:lang w:val="ro-RO" w:eastAsia="en-GB"/>
              </w:rPr>
              <w:t>Ofertantul va prezenta Certificatul constatator emis de Oficiul Registrului Comerțului în raza căruia este situat sediul ofertantului, din care sa reiasă ca acesta este legal constituit, ca nu se afla în niciuna dintre situațiile de anulare a constituirii precum si faptul ca are capacitatea profesionala de a realiza activitățile care fac obiectul contractului, respectiv exista corespondenta intre obiectul principal al contractului și activitatea economică înscrisă în documentul de constituire a operatorului economic.</w:t>
            </w:r>
          </w:p>
        </w:tc>
        <w:tc>
          <w:tcPr>
            <w:tcW w:w="4587" w:type="dxa"/>
            <w:tcMar>
              <w:left w:w="57" w:type="dxa"/>
              <w:right w:w="57" w:type="dxa"/>
            </w:tcMar>
          </w:tcPr>
          <w:p w:rsidR="00D55A7F" w:rsidRPr="00E91115" w:rsidRDefault="00D55A7F" w:rsidP="00E37F30">
            <w:pPr>
              <w:spacing w:before="120" w:line="276" w:lineRule="auto"/>
              <w:jc w:val="center"/>
              <w:rPr>
                <w:rFonts w:ascii="Times New Roman" w:hAnsi="Times New Roman"/>
                <w:i/>
                <w:sz w:val="40"/>
                <w:szCs w:val="40"/>
              </w:rPr>
            </w:pPr>
            <w:r w:rsidRPr="00C70C73">
              <w:rPr>
                <w:rFonts w:ascii="Times New Roman" w:hAnsi="Times New Roman"/>
                <w:i/>
                <w:color w:val="FF0000"/>
                <w:sz w:val="40"/>
                <w:szCs w:val="40"/>
              </w:rPr>
              <w:lastRenderedPageBreak/>
              <w:t>se completează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9F07C0">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B3676E">
        <w:rPr>
          <w:rFonts w:ascii="Arial Narrow" w:hAnsi="Arial Narrow"/>
          <w:i/>
          <w:sz w:val="24"/>
          <w:szCs w:val="24"/>
        </w:rPr>
        <w:t>..</w:t>
      </w:r>
    </w:p>
    <w:sectPr w:rsidR="00D55A7F"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872" w:rsidRDefault="00CC4872">
      <w:r>
        <w:separator/>
      </w:r>
    </w:p>
  </w:endnote>
  <w:endnote w:type="continuationSeparator" w:id="0">
    <w:p w:rsidR="00CC4872" w:rsidRDefault="00CC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872" w:rsidRDefault="00CC4872">
      <w:r>
        <w:separator/>
      </w:r>
    </w:p>
  </w:footnote>
  <w:footnote w:type="continuationSeparator" w:id="0">
    <w:p w:rsidR="00CC4872" w:rsidRDefault="00CC48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3A38"/>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2F6904"/>
    <w:rsid w:val="0030628F"/>
    <w:rsid w:val="003133A2"/>
    <w:rsid w:val="00313EA0"/>
    <w:rsid w:val="00317D4D"/>
    <w:rsid w:val="00321894"/>
    <w:rsid w:val="003231D6"/>
    <w:rsid w:val="00323902"/>
    <w:rsid w:val="00327322"/>
    <w:rsid w:val="00336854"/>
    <w:rsid w:val="00341B9C"/>
    <w:rsid w:val="003427D0"/>
    <w:rsid w:val="00355B9C"/>
    <w:rsid w:val="00357BCA"/>
    <w:rsid w:val="00364430"/>
    <w:rsid w:val="00366FC3"/>
    <w:rsid w:val="00367A1D"/>
    <w:rsid w:val="00372094"/>
    <w:rsid w:val="0037529A"/>
    <w:rsid w:val="0038359B"/>
    <w:rsid w:val="00384D91"/>
    <w:rsid w:val="00385AD5"/>
    <w:rsid w:val="00394992"/>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2979"/>
    <w:rsid w:val="004E3AC8"/>
    <w:rsid w:val="004E3EE5"/>
    <w:rsid w:val="004E50C0"/>
    <w:rsid w:val="004F1E42"/>
    <w:rsid w:val="004F5954"/>
    <w:rsid w:val="00500FD6"/>
    <w:rsid w:val="00505A1F"/>
    <w:rsid w:val="00505A21"/>
    <w:rsid w:val="005066AC"/>
    <w:rsid w:val="00510158"/>
    <w:rsid w:val="00511A38"/>
    <w:rsid w:val="00513A56"/>
    <w:rsid w:val="005169FC"/>
    <w:rsid w:val="00526DC0"/>
    <w:rsid w:val="0053770A"/>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00A0"/>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5F97"/>
    <w:rsid w:val="0098644A"/>
    <w:rsid w:val="0099168C"/>
    <w:rsid w:val="009A0B9C"/>
    <w:rsid w:val="009A2241"/>
    <w:rsid w:val="009A5B00"/>
    <w:rsid w:val="009A6AD5"/>
    <w:rsid w:val="009B67F9"/>
    <w:rsid w:val="009C08A5"/>
    <w:rsid w:val="009C0BEE"/>
    <w:rsid w:val="009D0777"/>
    <w:rsid w:val="009D7FDD"/>
    <w:rsid w:val="009E13BB"/>
    <w:rsid w:val="009F07C0"/>
    <w:rsid w:val="00A0795B"/>
    <w:rsid w:val="00A1052D"/>
    <w:rsid w:val="00A105B7"/>
    <w:rsid w:val="00A15A11"/>
    <w:rsid w:val="00A21097"/>
    <w:rsid w:val="00A317FA"/>
    <w:rsid w:val="00A318E2"/>
    <w:rsid w:val="00A34CCE"/>
    <w:rsid w:val="00A350F6"/>
    <w:rsid w:val="00A37194"/>
    <w:rsid w:val="00A3762A"/>
    <w:rsid w:val="00A47BD2"/>
    <w:rsid w:val="00A549AC"/>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7FB"/>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0C73"/>
    <w:rsid w:val="00C767A2"/>
    <w:rsid w:val="00C80439"/>
    <w:rsid w:val="00C86A08"/>
    <w:rsid w:val="00C91EC9"/>
    <w:rsid w:val="00C92195"/>
    <w:rsid w:val="00C934C2"/>
    <w:rsid w:val="00C952D9"/>
    <w:rsid w:val="00CA4F69"/>
    <w:rsid w:val="00CA7557"/>
    <w:rsid w:val="00CC27CC"/>
    <w:rsid w:val="00CC2BC6"/>
    <w:rsid w:val="00CC4872"/>
    <w:rsid w:val="00CD19A7"/>
    <w:rsid w:val="00CD3BF8"/>
    <w:rsid w:val="00CE34FA"/>
    <w:rsid w:val="00CE46AB"/>
    <w:rsid w:val="00CF07DC"/>
    <w:rsid w:val="00D015C8"/>
    <w:rsid w:val="00D040C1"/>
    <w:rsid w:val="00D11AE9"/>
    <w:rsid w:val="00D12F71"/>
    <w:rsid w:val="00D16829"/>
    <w:rsid w:val="00D23D2A"/>
    <w:rsid w:val="00D274AF"/>
    <w:rsid w:val="00D33950"/>
    <w:rsid w:val="00D34453"/>
    <w:rsid w:val="00D35F1C"/>
    <w:rsid w:val="00D36F14"/>
    <w:rsid w:val="00D40BA1"/>
    <w:rsid w:val="00D45AD7"/>
    <w:rsid w:val="00D52D0D"/>
    <w:rsid w:val="00D53C47"/>
    <w:rsid w:val="00D55A7F"/>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276C"/>
    <w:rsid w:val="00E26E9F"/>
    <w:rsid w:val="00E2718D"/>
    <w:rsid w:val="00E3223A"/>
    <w:rsid w:val="00E43113"/>
    <w:rsid w:val="00E44896"/>
    <w:rsid w:val="00E46CD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1115"/>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lvius.Stanciu@ugal.ro"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B7CB3-932E-45F6-B6F9-2A9D232B6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6</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85</cp:revision>
  <cp:lastPrinted>2019-02-15T08:38:00Z</cp:lastPrinted>
  <dcterms:created xsi:type="dcterms:W3CDTF">2018-03-12T13:25:00Z</dcterms:created>
  <dcterms:modified xsi:type="dcterms:W3CDTF">2021-01-21T09:35:00Z</dcterms:modified>
</cp:coreProperties>
</file>