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D55338">
        <w:rPr>
          <w:rFonts w:ascii="Times New Roman" w:hAnsi="Times New Roman"/>
          <w:i/>
          <w:sz w:val="18"/>
          <w:szCs w:val="18"/>
          <w:lang w:val="en-US"/>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prevederile </w:t>
      </w:r>
      <w:r w:rsidRPr="00D55338">
        <w:rPr>
          <w:rFonts w:ascii="Times New Roman" w:hAnsi="Times New Roman"/>
          <w:b/>
          <w:sz w:val="18"/>
          <w:szCs w:val="18"/>
        </w:rPr>
        <w:t xml:space="preserve">art. </w:t>
      </w:r>
      <w:r w:rsidRPr="00D55338">
        <w:rPr>
          <w:rFonts w:ascii="Times New Roman" w:eastAsiaTheme="minorHAnsi" w:hAnsi="Times New Roman"/>
          <w:b/>
          <w:bCs/>
          <w:sz w:val="18"/>
          <w:szCs w:val="18"/>
        </w:rPr>
        <w:t>60</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r w:rsidRPr="00D55338">
        <w:rPr>
          <w:rFonts w:ascii="Times New Roman" w:eastAsiaTheme="minorHAnsi" w:hAnsi="Times New Roman"/>
          <w:b/>
          <w:bCs/>
          <w:sz w:val="18"/>
          <w:szCs w:val="18"/>
        </w:rPr>
        <w:t>din Legea nr.98/2016</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C10323" w:rsidRPr="00D55338" w:rsidRDefault="00C10323" w:rsidP="00C10323">
      <w:pPr>
        <w:autoSpaceDE w:val="0"/>
        <w:autoSpaceDN w:val="0"/>
        <w:adjustRightInd w:val="0"/>
        <w:spacing w:after="0"/>
        <w:jc w:val="both"/>
        <w:rPr>
          <w:rFonts w:ascii="Times New Roman" w:eastAsiaTheme="minorHAnsi" w:hAnsi="Times New Roman"/>
          <w:sz w:val="18"/>
          <w:szCs w:val="18"/>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 declarpe proprie răspundere că:</w:t>
      </w:r>
    </w:p>
    <w:p w:rsidR="00C10323" w:rsidRPr="00D55338" w:rsidRDefault="00C10323" w:rsidP="00C10323">
      <w:pPr>
        <w:autoSpaceDE w:val="0"/>
        <w:autoSpaceDN w:val="0"/>
        <w:adjustRightInd w:val="0"/>
        <w:spacing w:after="0"/>
        <w:jc w:val="both"/>
        <w:rPr>
          <w:rFonts w:ascii="Times New Roman" w:eastAsiaTheme="minorHAnsi" w:hAnsi="Times New Roman"/>
          <w:sz w:val="18"/>
          <w:szCs w:val="18"/>
        </w:rPr>
      </w:pPr>
      <w:r w:rsidRPr="00D55338">
        <w:rPr>
          <w:rFonts w:ascii="Times New Roman" w:eastAsiaTheme="minorHAnsi" w:hAnsi="Times New Roman"/>
          <w:sz w:val="18"/>
          <w:szCs w:val="18"/>
        </w:rPr>
        <w:t>- nu am drept membri în cadrul consiliului de administraţie/organ de conducere sau de supervizare,</w:t>
      </w:r>
    </w:p>
    <w:p w:rsidR="00C10323" w:rsidRPr="00D55338" w:rsidRDefault="00C10323" w:rsidP="00C10323">
      <w:pPr>
        <w:autoSpaceDE w:val="0"/>
        <w:autoSpaceDN w:val="0"/>
        <w:adjustRightInd w:val="0"/>
        <w:spacing w:after="0"/>
        <w:jc w:val="both"/>
        <w:rPr>
          <w:rFonts w:ascii="Times New Roman" w:eastAsiaTheme="minorHAnsi" w:hAnsi="Times New Roman"/>
          <w:sz w:val="18"/>
          <w:szCs w:val="18"/>
        </w:rPr>
      </w:pPr>
      <w:r w:rsidRPr="00D55338">
        <w:rPr>
          <w:rFonts w:ascii="Times New Roman" w:eastAsiaTheme="minorHAnsi" w:hAnsi="Times New Roman"/>
          <w:sz w:val="18"/>
          <w:szCs w:val="18"/>
        </w:rPr>
        <w:t xml:space="preserve">- nu am acţionari ori asociaţi persoane care sunt soţ/soţie, rudă sau afin până la gradul al doilea inclusiv sau nu se află în relaţii comerciale, astfel cum sunt acestea prevăzute la art. 60 alin. (1) lit.d) din Legea nr.98/2016 cu modificările şi completările ulterioare, cu persoanele ce deţin funcţii de decizie în cadrul </w:t>
      </w:r>
      <w:r w:rsidRPr="00D55338">
        <w:rPr>
          <w:rFonts w:ascii="Times New Roman" w:hAnsi="Times New Roman"/>
          <w:sz w:val="18"/>
          <w:szCs w:val="18"/>
        </w:rPr>
        <w:t>Universității Dunărea de Jos din Galați</w:t>
      </w:r>
      <w:r w:rsidRPr="00D55338">
        <w:rPr>
          <w:rFonts w:ascii="Times New Roman" w:eastAsiaTheme="minorHAnsi" w:hAnsi="Times New Roman"/>
          <w:sz w:val="18"/>
          <w:szCs w:val="18"/>
        </w:rPr>
        <w:t>.</w:t>
      </w: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D55338" w:rsidRDefault="00C10323" w:rsidP="00C10323">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323" w:rsidRPr="00D55338" w:rsidRDefault="00C10323" w:rsidP="00C10323">
      <w:pPr>
        <w:rPr>
          <w:rFonts w:ascii="Times New Roman" w:hAnsi="Times New Roman"/>
          <w:b/>
          <w:i/>
          <w:noProof/>
          <w:sz w:val="18"/>
          <w:szCs w:val="18"/>
        </w:rPr>
      </w:pP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rPr>
          <w:rFonts w:ascii="Times New Roman" w:hAnsi="Times New Roman"/>
          <w:b/>
          <w:i/>
          <w:noProof/>
          <w:sz w:val="18"/>
          <w:szCs w:val="18"/>
        </w:rPr>
      </w:pPr>
      <w:r w:rsidRPr="00D55338">
        <w:rPr>
          <w:rFonts w:ascii="Times New Roman" w:hAnsi="Times New Roman"/>
          <w:b/>
          <w:i/>
          <w:noProof/>
          <w:sz w:val="18"/>
          <w:szCs w:val="18"/>
        </w:rPr>
        <w:br w:type="page"/>
      </w:r>
    </w:p>
    <w:p w:rsidR="00DA0EE9" w:rsidRPr="00D55338" w:rsidRDefault="00C10323" w:rsidP="00FE3FDE">
      <w:pPr>
        <w:spacing w:after="0" w:line="240" w:lineRule="auto"/>
        <w:rPr>
          <w:rFonts w:ascii="Times New Roman" w:hAnsi="Times New Roman"/>
          <w:i/>
          <w:noProof/>
          <w:sz w:val="18"/>
          <w:szCs w:val="18"/>
        </w:rPr>
      </w:pPr>
      <w:r w:rsidRPr="00D55338">
        <w:rPr>
          <w:rFonts w:ascii="Times New Roman" w:hAnsi="Times New Roman"/>
          <w:i/>
          <w:noProof/>
          <w:sz w:val="18"/>
          <w:szCs w:val="18"/>
        </w:rPr>
        <w:lastRenderedPageBreak/>
        <w:t xml:space="preserve"> </w:t>
      </w:r>
    </w:p>
    <w:p w:rsidR="009D392D" w:rsidRPr="00D55338" w:rsidRDefault="009D392D" w:rsidP="009D392D">
      <w:pPr>
        <w:spacing w:after="0" w:line="240" w:lineRule="auto"/>
        <w:jc w:val="right"/>
        <w:rPr>
          <w:rFonts w:ascii="Times New Roman" w:hAnsi="Times New Roman"/>
          <w:bCs/>
          <w:i/>
          <w:sz w:val="18"/>
          <w:szCs w:val="18"/>
        </w:rPr>
      </w:pPr>
      <w:r w:rsidRPr="00D55338">
        <w:rPr>
          <w:rFonts w:ascii="Times New Roman" w:hAnsi="Times New Roman"/>
          <w:b/>
          <w:i/>
          <w:noProof/>
          <w:sz w:val="18"/>
          <w:szCs w:val="18"/>
        </w:rPr>
        <w:t>FORMULARUL  nr. 2</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ACORD DE ASOCIERE</w:t>
      </w:r>
    </w:p>
    <w:p w:rsidR="009D392D" w:rsidRPr="00D55338" w:rsidRDefault="009D392D" w:rsidP="009D392D">
      <w:pPr>
        <w:spacing w:after="0"/>
        <w:jc w:val="center"/>
        <w:rPr>
          <w:rFonts w:ascii="Times New Roman" w:hAnsi="Times New Roman"/>
          <w:b/>
          <w:i/>
          <w:sz w:val="18"/>
          <w:szCs w:val="18"/>
        </w:rPr>
      </w:pP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Nr. ________ din _______________</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 -PARTILE ACORDULUI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1</w:t>
      </w:r>
      <w:r w:rsidRPr="00D55338">
        <w:rPr>
          <w:rFonts w:ascii="Times New Roman" w:hAnsi="Times New Roman"/>
          <w:i/>
          <w:sz w:val="18"/>
          <w:szCs w:val="18"/>
        </w:rPr>
        <w:t xml:space="preserve"> Prezentul acord se încheie între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D55338">
        <w:rPr>
          <w:rFonts w:ascii="Times New Roman" w:hAnsi="Times New Roman"/>
          <w:b/>
          <w:i/>
          <w:sz w:val="18"/>
          <w:szCs w:val="18"/>
        </w:rPr>
        <w:t>LIDER DE ASOCIERE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 deschis la ............................................, reprezentata de ................................................................., având functia de .......................................... , în calitate de </w:t>
      </w:r>
      <w:r w:rsidRPr="00D55338">
        <w:rPr>
          <w:rFonts w:ascii="Times New Roman" w:hAnsi="Times New Roman"/>
          <w:b/>
          <w:i/>
          <w:sz w:val="18"/>
          <w:szCs w:val="18"/>
        </w:rPr>
        <w:t>ASOCIAT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 - OBIECTUL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2.1</w:t>
      </w:r>
      <w:r w:rsidRPr="00D55338">
        <w:rPr>
          <w:rFonts w:ascii="Times New Roman" w:hAnsi="Times New Roman"/>
          <w:i/>
          <w:sz w:val="18"/>
          <w:szCs w:val="18"/>
        </w:rPr>
        <w:t xml:space="preserve"> Partile convin infiintarea unei Asocieri compusa din: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 -lider de asociere)...............................;</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(ii - Asociat 1)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 xml:space="preserve">(iii - Asociat n),  </w:t>
      </w:r>
    </w:p>
    <w:p w:rsidR="009D392D" w:rsidRPr="00D55338" w:rsidRDefault="009D392D" w:rsidP="009D392D">
      <w:pPr>
        <w:spacing w:after="0"/>
        <w:ind w:left="72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avand ca scop:</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rPr>
        <w:tab/>
        <w:t xml:space="preserve"> </w:t>
      </w:r>
      <w:r w:rsidRPr="00D55338">
        <w:rPr>
          <w:rFonts w:ascii="Times New Roman" w:hAnsi="Times New Roman"/>
          <w:i/>
          <w:sz w:val="18"/>
          <w:szCs w:val="18"/>
          <w:lang w:val="fr-FR"/>
        </w:rPr>
        <w:t xml:space="preserve">a) </w:t>
      </w:r>
      <w:proofErr w:type="spellStart"/>
      <w:r w:rsidRPr="00D55338">
        <w:rPr>
          <w:rFonts w:ascii="Times New Roman" w:hAnsi="Times New Roman"/>
          <w:i/>
          <w:sz w:val="18"/>
          <w:szCs w:val="18"/>
          <w:lang w:val="fr-FR"/>
        </w:rPr>
        <w:t>participarea</w:t>
      </w:r>
      <w:proofErr w:type="spellEnd"/>
      <w:r w:rsidRPr="00D55338">
        <w:rPr>
          <w:rFonts w:ascii="Times New Roman" w:hAnsi="Times New Roman"/>
          <w:i/>
          <w:sz w:val="18"/>
          <w:szCs w:val="18"/>
          <w:lang w:val="fr-FR"/>
        </w:rPr>
        <w:t xml:space="preserve"> la </w:t>
      </w:r>
      <w:proofErr w:type="spellStart"/>
      <w:r w:rsidRPr="00D55338">
        <w:rPr>
          <w:rFonts w:ascii="Times New Roman" w:hAnsi="Times New Roman"/>
          <w:i/>
          <w:sz w:val="18"/>
          <w:szCs w:val="18"/>
          <w:lang w:val="fr-FR"/>
        </w:rPr>
        <w:t>procedura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organizată</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atribuirea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cadru</w:t>
      </w:r>
      <w:proofErr w:type="spellEnd"/>
      <w:r w:rsidRPr="00D55338">
        <w:rPr>
          <w:rFonts w:ascii="Times New Roman" w:hAnsi="Times New Roman"/>
          <w:i/>
          <w:sz w:val="18"/>
          <w:szCs w:val="18"/>
          <w:lang w:val="fr-FR"/>
        </w:rPr>
        <w:t xml:space="preserve"> </w:t>
      </w:r>
      <w:proofErr w:type="gramStart"/>
      <w:r w:rsidRPr="00D55338">
        <w:rPr>
          <w:rFonts w:ascii="Times New Roman" w:hAnsi="Times New Roman"/>
          <w:i/>
          <w:sz w:val="18"/>
          <w:szCs w:val="18"/>
          <w:lang w:val="fr-FR"/>
        </w:rPr>
        <w:t>...........................................................(</w:t>
      </w:r>
      <w:proofErr w:type="gramEnd"/>
      <w:r w:rsidRPr="00D55338">
        <w:rPr>
          <w:rFonts w:ascii="Times New Roman" w:hAnsi="Times New Roman"/>
          <w:i/>
          <w:sz w:val="18"/>
          <w:szCs w:val="18"/>
          <w:lang w:val="fr-FR"/>
        </w:rPr>
        <w:t xml:space="preserve">obiectul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acordului-cadru</w:t>
      </w:r>
      <w:proofErr w:type="spellEnd"/>
      <w:r w:rsidRPr="00D55338">
        <w:rPr>
          <w:rFonts w:ascii="Times New Roman" w:hAnsi="Times New Roman"/>
          <w:i/>
          <w:sz w:val="18"/>
          <w:szCs w:val="18"/>
          <w:lang w:val="fr-FR"/>
        </w:rPr>
        <w:t>)</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lang w:val="fr-FR"/>
        </w:rPr>
        <w:tab/>
        <w:t xml:space="preserve"> b) </w:t>
      </w:r>
      <w:proofErr w:type="spellStart"/>
      <w:r w:rsidRPr="00D55338">
        <w:rPr>
          <w:rFonts w:ascii="Times New Roman" w:hAnsi="Times New Roman"/>
          <w:i/>
          <w:sz w:val="18"/>
          <w:szCs w:val="18"/>
          <w:lang w:val="fr-FR"/>
        </w:rPr>
        <w:t>derularea</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implementarea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w:t>
      </w:r>
      <w:proofErr w:type="spellEnd"/>
      <w:r w:rsidRPr="00D55338">
        <w:rPr>
          <w:rFonts w:ascii="Times New Roman" w:hAnsi="Times New Roman"/>
          <w:i/>
          <w:sz w:val="18"/>
          <w:szCs w:val="18"/>
          <w:lang w:val="fr-FR"/>
        </w:rPr>
        <w:t xml:space="preserve"> a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cazul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desemnării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ca </w:t>
      </w:r>
      <w:proofErr w:type="spellStart"/>
      <w:r w:rsidRPr="00D55338">
        <w:rPr>
          <w:rFonts w:ascii="Times New Roman" w:hAnsi="Times New Roman"/>
          <w:i/>
          <w:sz w:val="18"/>
          <w:szCs w:val="18"/>
          <w:lang w:val="fr-FR"/>
        </w:rPr>
        <w:t>fiind</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câştigătoare</w:t>
      </w:r>
      <w:proofErr w:type="spellEnd"/>
      <w:r w:rsidRPr="00D55338">
        <w:rPr>
          <w:rFonts w:ascii="Times New Roman" w:hAnsi="Times New Roman"/>
          <w:i/>
          <w:sz w:val="18"/>
          <w:szCs w:val="18"/>
          <w:lang w:val="fr-FR"/>
        </w:rPr>
        <w:t xml:space="preserve">, </w:t>
      </w:r>
    </w:p>
    <w:p w:rsidR="009D392D" w:rsidRPr="00D55338" w:rsidRDefault="009D392D" w:rsidP="009D392D">
      <w:pPr>
        <w:jc w:val="both"/>
        <w:rPr>
          <w:rFonts w:ascii="Times New Roman" w:hAnsi="Times New Roman"/>
          <w:i/>
          <w:sz w:val="18"/>
          <w:szCs w:val="18"/>
        </w:rPr>
      </w:pPr>
      <w:r w:rsidRPr="00D55338">
        <w:rPr>
          <w:rFonts w:ascii="Times New Roman" w:hAnsi="Times New Roman"/>
          <w:i/>
          <w:sz w:val="18"/>
          <w:szCs w:val="18"/>
        </w:rPr>
        <w:t xml:space="preserve"> cu respectarea prevederilor prezentului Acord de Asociere.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2.2</w:t>
      </w:r>
      <w:r w:rsidRPr="00D55338">
        <w:rPr>
          <w:rFonts w:ascii="Times New Roman" w:hAnsi="Times New Roman"/>
          <w:i/>
          <w:sz w:val="18"/>
          <w:szCs w:val="18"/>
        </w:rPr>
        <w:t xml:space="preserve"> Asocierea va incheia Contractul cu Beneficiarul, in vederea indeplinirii obligatiilor contractuale conform prevederilor Documentatiei de Atribuire, in baza ofertei depuse de Asociere si declarate castigatoare urmare transmiterii de catre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 </w:t>
      </w:r>
      <w:r w:rsidRPr="00D55338">
        <w:rPr>
          <w:rFonts w:ascii="Times New Roman" w:hAnsi="Times New Roman"/>
          <w:i/>
          <w:sz w:val="18"/>
          <w:szCs w:val="18"/>
        </w:rPr>
        <w:t xml:space="preserve">a comunicarii rezultatului procedurii.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2.3.</w:t>
      </w:r>
      <w:r w:rsidRPr="00D55338">
        <w:rPr>
          <w:rFonts w:ascii="Times New Roman" w:hAnsi="Times New Roman"/>
          <w:i/>
          <w:sz w:val="18"/>
          <w:szCs w:val="18"/>
        </w:rPr>
        <w:t xml:space="preserve"> Asocierea nu are personalitate juridica si nu va putea fi tratata ca o entitate de sine statatoare, neavand calitate de subiect de drept distinct (Art. 1951 Cod Civil).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2.4.</w:t>
      </w:r>
      <w:r w:rsidRPr="00D55338">
        <w:rPr>
          <w:rFonts w:ascii="Times New Roman" w:hAnsi="Times New Roman"/>
          <w:i/>
          <w:sz w:val="18"/>
          <w:szCs w:val="18"/>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III - TERMENUL DE VALABILITATE AL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3.</w:t>
      </w:r>
      <w:r w:rsidRPr="00D55338">
        <w:rPr>
          <w:rFonts w:ascii="Times New Roman" w:hAnsi="Times New Roman"/>
          <w:i/>
          <w:sz w:val="18"/>
          <w:szCs w:val="18"/>
        </w:rPr>
        <w:t xml:space="preserve"> Prezentul acord ramâne în vigoare pâna la expirarea duratei de valabilitate a contractului semnat cu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w:t>
      </w:r>
      <w:r w:rsidRPr="00D55338">
        <w:rPr>
          <w:rFonts w:ascii="Times New Roman" w:hAnsi="Times New Roman"/>
          <w:i/>
          <w:sz w:val="18"/>
          <w:szCs w:val="18"/>
        </w:rPr>
        <w:t>, respectiv pâna la stingerea tuturor datoriilor legate de acesta si indeplinirea tuturor obligatiilor asumate de Asociere fata de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IV - OBLIGATIILE PARTILOR.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4.1.</w:t>
      </w:r>
      <w:r w:rsidRPr="00D55338">
        <w:rPr>
          <w:rFonts w:ascii="Times New Roman" w:hAnsi="Times New Roman"/>
          <w:i/>
          <w:sz w:val="18"/>
          <w:szCs w:val="18"/>
        </w:rPr>
        <w:t xml:space="preserve"> Partile convin ca Liderul de asociere este ................................................................................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Contractul atribuit va fi semnat cu Beneficiarul de catre Liderul de Asociere, acesta fiind desemnat ca reprezentant autorizat sa primeasca instructiunile contractuale pentru si in numele tuturor membrilor Asocierii, de la Beneficiar, sa poarte intreaga corespondenta cu Beneficiarul si, totodata, va detine puterea de reprezentare a Asocierii in relatia cu Beneficiarul.</w:t>
      </w:r>
    </w:p>
    <w:p w:rsidR="009D392D" w:rsidRPr="00D55338" w:rsidRDefault="009D392D" w:rsidP="009D392D">
      <w:pPr>
        <w:spacing w:after="0"/>
        <w:jc w:val="both"/>
        <w:rPr>
          <w:rFonts w:ascii="Times New Roman" w:hAnsi="Times New Roman"/>
          <w:i/>
          <w:sz w:val="18"/>
          <w:szCs w:val="18"/>
          <w:lang w:val="fr-FR"/>
        </w:rPr>
      </w:pPr>
    </w:p>
    <w:p w:rsidR="009D392D" w:rsidRPr="00D55338" w:rsidRDefault="009D392D" w:rsidP="009D392D">
      <w:pPr>
        <w:spacing w:after="0"/>
        <w:jc w:val="both"/>
        <w:rPr>
          <w:rFonts w:ascii="Times New Roman" w:hAnsi="Times New Roman"/>
          <w:i/>
          <w:sz w:val="18"/>
          <w:szCs w:val="18"/>
          <w:lang w:val="fr-FR"/>
        </w:rPr>
      </w:pPr>
      <w:r w:rsidRPr="00D55338">
        <w:rPr>
          <w:rFonts w:ascii="Times New Roman" w:hAnsi="Times New Roman"/>
          <w:b/>
          <w:i/>
          <w:sz w:val="18"/>
          <w:szCs w:val="18"/>
        </w:rPr>
        <w:lastRenderedPageBreak/>
        <w:t>Art. 4.2</w:t>
      </w:r>
      <w:r w:rsidRPr="00D55338">
        <w:rPr>
          <w:rFonts w:ascii="Times New Roman" w:hAnsi="Times New Roman"/>
          <w:i/>
          <w:sz w:val="18"/>
          <w:szCs w:val="18"/>
        </w:rPr>
        <w:t xml:space="preserve">. </w:t>
      </w:r>
      <w:r w:rsidRPr="00D55338">
        <w:rPr>
          <w:rFonts w:ascii="Times New Roman" w:hAnsi="Times New Roman"/>
          <w:i/>
          <w:sz w:val="18"/>
          <w:szCs w:val="18"/>
          <w:lang w:val="fr-FR"/>
        </w:rPr>
        <w:t xml:space="preserve">Se </w:t>
      </w:r>
      <w:proofErr w:type="spellStart"/>
      <w:r w:rsidRPr="00D55338">
        <w:rPr>
          <w:rFonts w:ascii="Times New Roman" w:hAnsi="Times New Roman"/>
          <w:i/>
          <w:sz w:val="18"/>
          <w:szCs w:val="18"/>
          <w:lang w:val="fr-FR"/>
        </w:rPr>
        <w:t>împuterniceşte</w:t>
      </w:r>
      <w:proofErr w:type="spellEnd"/>
      <w:r w:rsidRPr="00D55338">
        <w:rPr>
          <w:rFonts w:ascii="Times New Roman" w:hAnsi="Times New Roman"/>
          <w:i/>
          <w:sz w:val="18"/>
          <w:szCs w:val="18"/>
          <w:lang w:val="fr-FR"/>
        </w:rPr>
        <w:t xml:space="preserve"> .............................., </w:t>
      </w:r>
      <w:proofErr w:type="spellStart"/>
      <w:r w:rsidRPr="00D55338">
        <w:rPr>
          <w:rFonts w:ascii="Times New Roman" w:hAnsi="Times New Roman"/>
          <w:i/>
          <w:sz w:val="18"/>
          <w:szCs w:val="18"/>
          <w:lang w:val="fr-FR"/>
        </w:rPr>
        <w:t>având</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calitatea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Lider</w:t>
      </w:r>
      <w:proofErr w:type="spellEnd"/>
      <w:r w:rsidRPr="00D55338">
        <w:rPr>
          <w:rFonts w:ascii="Times New Roman" w:hAnsi="Times New Roman"/>
          <w:i/>
          <w:sz w:val="18"/>
          <w:szCs w:val="18"/>
          <w:lang w:val="fr-FR"/>
        </w:rPr>
        <w:t xml:space="preserve"> al </w:t>
      </w:r>
      <w:proofErr w:type="spellStart"/>
      <w:r w:rsidRPr="00D55338">
        <w:rPr>
          <w:rFonts w:ascii="Times New Roman" w:hAnsi="Times New Roman"/>
          <w:i/>
          <w:sz w:val="18"/>
          <w:szCs w:val="18"/>
          <w:lang w:val="fr-FR"/>
        </w:rPr>
        <w:t>asocierii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întocmirea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depunerea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acesteia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numele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asocierea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constituită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prin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4.3.</w:t>
      </w:r>
      <w:r w:rsidRPr="00D55338">
        <w:rPr>
          <w:rFonts w:ascii="Times New Roman" w:hAnsi="Times New Roman"/>
          <w:i/>
          <w:sz w:val="18"/>
          <w:szCs w:val="18"/>
        </w:rPr>
        <w:t xml:space="preserve"> Partile vor raspunde individual si solidar in fata Beneficiarului in ceea ce priveste toate responsabilitatile si obligatiile decurgand din sau in legatura cu Contractul.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4.4.</w:t>
      </w:r>
      <w:r w:rsidRPr="00D55338">
        <w:rPr>
          <w:rFonts w:ascii="Times New Roman" w:hAnsi="Times New Roman"/>
          <w:i/>
          <w:sz w:val="18"/>
          <w:szCs w:val="18"/>
        </w:rPr>
        <w:t xml:space="preserve"> Fiecare Parte va garanta, va apara si va despagubi cealalta Parte pentru toate daunele previzibile sau imprevizibile, care ar putea rezulta din sau in legatura cu incalcarea obligatiilor asumate prin Contract, de catre Partea culpabila.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4.5.</w:t>
      </w:r>
      <w:r w:rsidRPr="00D55338">
        <w:rPr>
          <w:rFonts w:ascii="Times New Roman" w:hAnsi="Times New Roman"/>
          <w:i/>
          <w:sz w:val="18"/>
          <w:szCs w:val="18"/>
        </w:rPr>
        <w:t xml:space="preserve"> In situatia in care Beneficiarul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 - INCETAREA ACORDULUI DE ASOCIERE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5.</w:t>
      </w:r>
      <w:r w:rsidRPr="00D55338">
        <w:rPr>
          <w:rFonts w:ascii="Times New Roman" w:hAnsi="Times New Roman"/>
          <w:i/>
          <w:sz w:val="18"/>
          <w:szCs w:val="18"/>
        </w:rPr>
        <w:t xml:space="preserve"> Incetarea Acordului de Asociere poate avea loc in urmatoarele cazuri: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w:t>
      </w:r>
      <w:r w:rsidRPr="00D55338">
        <w:rPr>
          <w:rFonts w:ascii="Times New Roman" w:hAnsi="Times New Roman"/>
          <w:i/>
          <w:sz w:val="18"/>
          <w:szCs w:val="18"/>
        </w:rPr>
        <w:t xml:space="preserve"> neincheierea, din orice motiv, a Contractului intre Asociere si Beneficiar;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b)</w:t>
      </w:r>
      <w:r w:rsidRPr="00D55338">
        <w:rPr>
          <w:rFonts w:ascii="Times New Roman" w:hAnsi="Times New Roman"/>
          <w:i/>
          <w:sz w:val="18"/>
          <w:szCs w:val="18"/>
        </w:rPr>
        <w:t xml:space="preserve"> la indeplinirea in integralitate a obiectului contractului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c)</w:t>
      </w:r>
      <w:r w:rsidRPr="00D55338">
        <w:rPr>
          <w:rFonts w:ascii="Times New Roman" w:hAnsi="Times New Roman"/>
          <w:i/>
          <w:sz w:val="18"/>
          <w:szCs w:val="18"/>
        </w:rPr>
        <w:t xml:space="preserve"> la incetarea de plin drept a Contractului incheiat intre Asociere si Beneficiar, in conformitate cu prevederile Contractului.</w:t>
      </w: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VI - ALTE CLAUZE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6.1.</w:t>
      </w:r>
      <w:r w:rsidRPr="00D55338">
        <w:rPr>
          <w:rFonts w:ascii="Times New Roman" w:hAnsi="Times New Roman"/>
          <w:i/>
          <w:sz w:val="18"/>
          <w:szCs w:val="18"/>
        </w:rPr>
        <w:t xml:space="preserve"> Membrii asocierii convin ca asociatul ....................................................... - in calitate de Lider al Asocierii, sa fie desemnat titular de cont, in vederea efectuarii operatiunilor financiar contabile, respectiv emiterea si incasarea facturilor aferente Contractului </w:t>
      </w:r>
      <w:r w:rsidRPr="00D55338">
        <w:rPr>
          <w:rFonts w:ascii="Times New Roman" w:hAnsi="Times New Roman"/>
          <w:b/>
          <w:i/>
          <w:sz w:val="18"/>
          <w:szCs w:val="18"/>
        </w:rPr>
        <w:t>„....................................”</w:t>
      </w:r>
      <w:r w:rsidRPr="00D55338">
        <w:rPr>
          <w:rFonts w:ascii="Times New Roman" w:hAnsi="Times New Roman"/>
          <w:i/>
          <w:sz w:val="18"/>
          <w:szCs w:val="18"/>
        </w:rPr>
        <w:t xml:space="preserv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Datele de identificare sunt urmatoarele: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Numele titularului de cont: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Adresa: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TVA: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Telefon/fax/e-mail: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IBAN: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*Asociatul ..................... - in calitate de Lider al Asocierii, va emite si incasa facturile aferente Contractului prin intermediul sucursalei sale din Romania, aceasta avand urmatoarele date de identificare: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Sediul Social: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Cod Unic de Inregistrare: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de ordine in Registrul Comertului: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Nota: * se va completa in cazul in care asociatul desemnat pentru emiterea si incasarea facturilor este persoana juridica nerezidenta in Romania."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6.2.</w:t>
      </w:r>
      <w:r w:rsidRPr="00D55338">
        <w:rPr>
          <w:rFonts w:ascii="Times New Roman" w:hAnsi="Times New Roman"/>
          <w:i/>
          <w:sz w:val="18"/>
          <w:szCs w:val="18"/>
        </w:rPr>
        <w:t xml:space="preserve"> In caz de atribuire, asociaţii au convenit urmatoarele cote de participare in cadrul asocierii: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6.3.</w:t>
      </w:r>
      <w:r w:rsidRPr="00D55338">
        <w:rPr>
          <w:rFonts w:ascii="Times New Roman" w:hAnsi="Times New Roman"/>
          <w:i/>
          <w:sz w:val="18"/>
          <w:szCs w:val="18"/>
        </w:rPr>
        <w:t xml:space="preserve"> Asociaţii convin sa se sustina ori de câte ori va fi nevoie pe tot parcursul realizării contractului, acordându-si sprijin de natura tehnica, manageriala sau/si logistica ori de câte ori situatia o cere.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6.4.</w:t>
      </w:r>
      <w:r w:rsidRPr="00D55338">
        <w:rPr>
          <w:rFonts w:ascii="Times New Roman" w:hAnsi="Times New Roman"/>
          <w:i/>
          <w:sz w:val="18"/>
          <w:szCs w:val="18"/>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6.5.</w:t>
      </w:r>
      <w:r w:rsidRPr="00D55338">
        <w:rPr>
          <w:rFonts w:ascii="Times New Roman" w:hAnsi="Times New Roman"/>
          <w:i/>
          <w:sz w:val="18"/>
          <w:szCs w:val="18"/>
        </w:rPr>
        <w:t xml:space="preserve"> Prezentul acord se completează în ceea ce priveşte termenele şi condiţiile de executare a lucrarilor, cu prevederile contractului ce se va încheia între …............................... (liderul de asociere) şi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 xml:space="preserve"> </w:t>
      </w:r>
      <w:r w:rsidRPr="00D55338">
        <w:rPr>
          <w:rFonts w:ascii="Times New Roman" w:hAnsi="Times New Roman"/>
          <w:b/>
          <w:i/>
          <w:sz w:val="18"/>
          <w:szCs w:val="18"/>
        </w:rPr>
        <w:t>Art. 6.6</w:t>
      </w:r>
      <w:r w:rsidRPr="00D55338">
        <w:rPr>
          <w:rFonts w:ascii="Times New Roman" w:hAnsi="Times New Roman"/>
          <w:i/>
          <w:sz w:val="18"/>
          <w:szCs w:val="18"/>
        </w:rPr>
        <w:t>. (1) Prezentul Acord de Asociere impreuna cu toate aspectele si toate efectele ce decurg din, sau in legatura cu acestea,vor fi guvernate de legea romana.</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(2) Litigiile izvorate din sau in legatura cu Acordul de Asociere, intre membrii Asocierii, sunt supuse instantelor de drept comun.</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(3) Solutionarea litigiilor izvorate din sau in legatura cu Acordul de Asociere, intre membrii Asocierii si Beneficiar, se va realiza de catre instanta judecatoreasca de contencios administrativ şi fiscal romana, conform Acordului Contractual.</w:t>
      </w:r>
    </w:p>
    <w:p w:rsidR="009D392D" w:rsidRPr="00D55338" w:rsidRDefault="009D392D" w:rsidP="009D392D">
      <w:pPr>
        <w:tabs>
          <w:tab w:val="left" w:pos="720"/>
        </w:tabs>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6.7.</w:t>
      </w:r>
      <w:r w:rsidRPr="00D55338">
        <w:rPr>
          <w:rFonts w:ascii="Times New Roman" w:hAnsi="Times New Roman"/>
          <w:i/>
          <w:sz w:val="18"/>
          <w:szCs w:val="18"/>
        </w:rPr>
        <w:t xml:space="preserve"> Prezentul Acord de Asociere va fi redactat in limba romana.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Prezentul Acord de Asociere s-a încheiat astăzi ….................................. în …........ exemplare.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LIDER ASOCIAT</w:t>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1</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n</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1: Prezentul Acord de Asociere conţine clauzele obligatorii, partile putând adăuga şi alte clauze.</w:t>
      </w: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2: Lipsa semnaturii reprezentantului legal sau reprezentantului imputernicit conform actelor statutare/constitutive ale societatii conduce automat la nulitatea Acordului de Asociere.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lang w:val="fr-FR"/>
        </w:rPr>
        <w:t xml:space="preserve">Nota 3: In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Asociere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notiunea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reprezentant</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imputernicit</w:t>
      </w:r>
      <w:proofErr w:type="spellEnd"/>
      <w:r w:rsidRPr="00D55338">
        <w:rPr>
          <w:rFonts w:ascii="Times New Roman" w:hAnsi="Times New Roman"/>
          <w:i/>
          <w:sz w:val="18"/>
          <w:szCs w:val="18"/>
        </w:rPr>
        <w:t xml:space="preserve"> conform actelor statutare/constitutive ale societatii este diferita de notiunea de reprezentant imputernicit sa semneze oferta, inclusiv orice alte documente aferente acesteia, asa cum este acesta desemnat prin Formularul "Imputernicire", din cadrul Documentatiei de atribuire.</w:t>
      </w: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D55338">
        <w:rPr>
          <w:rFonts w:ascii="Times New Roman" w:eastAsia="Times New Roman" w:hAnsi="Times New Roman"/>
          <w:b/>
          <w:i/>
          <w:sz w:val="18"/>
          <w:szCs w:val="18"/>
        </w:rPr>
        <w:lastRenderedPageBreak/>
        <w:t>FORMULARUL nr. 3</w:t>
      </w:r>
    </w:p>
    <w:p w:rsidR="009D392D" w:rsidRPr="00D55338" w:rsidRDefault="009D392D" w:rsidP="009D392D">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en-US"/>
        </w:rPr>
      </w:pPr>
    </w:p>
    <w:p w:rsidR="009D392D" w:rsidRPr="00D55338" w:rsidRDefault="009D392D" w:rsidP="009D392D">
      <w:pPr>
        <w:autoSpaceDE w:val="0"/>
        <w:spacing w:after="120"/>
        <w:jc w:val="right"/>
        <w:rPr>
          <w:rFonts w:ascii="Times New Roman" w:hAnsi="Times New Roman"/>
          <w:b/>
          <w:i/>
          <w:sz w:val="18"/>
          <w:szCs w:val="18"/>
        </w:rPr>
      </w:pP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 xml:space="preserve">Terţ susţinător </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(denumirea)</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ANGAJAMENT FERM</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 xml:space="preserve">privind susţinerea acordata ofertantului pentru indeplinirea criteriului </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referitor la capacitatea tehnica - experienta similara</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Către, ..........................................................................</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(denumirea autorităţii contractante şi adresa completă)</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Intervenit intre  ....................... (denumirea si datele de identificare ale terţului susţinător) si  ....................... (denumirea ofertantului) cu privire la procedura pentru atribuirea contractului de </w:t>
      </w:r>
      <w:r w:rsidR="002D628B" w:rsidRPr="00D55338">
        <w:rPr>
          <w:rFonts w:ascii="Times New Roman" w:hAnsi="Times New Roman"/>
          <w:i/>
          <w:sz w:val="18"/>
          <w:szCs w:val="18"/>
        </w:rPr>
        <w:t>servicii</w:t>
      </w:r>
      <w:r w:rsidRPr="00D55338">
        <w:rPr>
          <w:rFonts w:ascii="Times New Roman" w:hAnsi="Times New Roman"/>
          <w:i/>
          <w:sz w:val="18"/>
          <w:szCs w:val="18"/>
        </w:rPr>
        <w:t xml:space="preserve"> </w:t>
      </w:r>
      <w:r w:rsidRPr="00D55338">
        <w:rPr>
          <w:rFonts w:ascii="Times New Roman" w:hAnsi="Times New Roman"/>
          <w:b/>
          <w:bCs/>
          <w:i/>
          <w:sz w:val="18"/>
          <w:szCs w:val="18"/>
          <w:lang w:val="fr-FR"/>
        </w:rPr>
        <w:t>„………………………….</w:t>
      </w:r>
      <w:r w:rsidRPr="00D55338">
        <w:rPr>
          <w:rFonts w:ascii="Times New Roman" w:hAnsi="Times New Roman"/>
          <w:b/>
          <w:bCs/>
          <w:i/>
          <w:sz w:val="18"/>
          <w:szCs w:val="18"/>
        </w:rPr>
        <w:t>”</w:t>
      </w:r>
      <w:r w:rsidRPr="00D55338">
        <w:rPr>
          <w:rFonts w:ascii="Times New Roman" w:hAnsi="Times New Roman"/>
          <w:i/>
          <w:sz w:val="18"/>
          <w:szCs w:val="18"/>
        </w:rPr>
        <w:t>,</w:t>
      </w:r>
      <w:r w:rsidRPr="00D55338">
        <w:rPr>
          <w:rFonts w:ascii="Times New Roman" w:hAnsi="Times New Roman"/>
          <w:b/>
          <w:i/>
          <w:sz w:val="18"/>
          <w:szCs w:val="18"/>
        </w:rPr>
        <w:t xml:space="preserve"> </w:t>
      </w:r>
      <w:r w:rsidRPr="00D55338">
        <w:rPr>
          <w:rFonts w:ascii="Times New Roman" w:hAnsi="Times New Roman"/>
          <w:i/>
          <w:sz w:val="18"/>
          <w:szCs w:val="18"/>
        </w:rPr>
        <w:t>pentru indeplinirea cerintei de calificare privind capacitatea tehnica.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terţului susţinător), în situația în care contractantul ................ (denumirea ofertantului) întâmpină dificultăți de natuta tehnica pe parcursul derulării contractului, garantam neconditionat si irevocabil, autorității contractante susținerea necesara  pentru îndeplinirea contractului conform ofertei prezentate şi a obligatiilor asumate de ....................... (denumirea ofertantului) prin contractul ce urmează a fi încheiat între ofertant şi autoritatea contractantă.</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Noi, ............................................ (denumirea terţului susţinător),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(denumirea ofertantului) prin contractul ce urmează a fi încheiat între ofertant şi autoritatea contractantă, pentru partea asumata prin prezentul anagajament. </w:t>
      </w:r>
    </w:p>
    <w:p w:rsidR="009D392D" w:rsidRPr="00D55338" w:rsidRDefault="009D392D" w:rsidP="009D392D">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ab/>
        <w:t>Noi, ............................................ (denumirea ofertantului), declarăm că vom invoca susținerea acordata de ............................................ (denumirea terţului susţinător) pentru indeplinirea contractului mentionat mai sus, asa cum rezultă din prezentul Angajament, in cazul in care vom intampina dificultati pe parcursul derularii contractului, si garantam materializarea aspectelor ce fac obiectul prezentului angajament ferm.</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ofertantului), intelegem ca Autoritatea Contractanta va urmari orice pretentie la daune pe care noi am putea sa o avem impotriva ________________ (denumirea terţului susţinător)  pentru nerespectarea de catre acesta a obligatiilor asumate prin prezentul angajament ferm, in conformitate cu clauza 37 din Acordul contractual.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Acordarea susţinerii tehnice nu implică alte costuri pentru achizitor, cu excepţia celor care au fost incluse în propunerea financiara.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(denumirea ofertantului).</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Data completării,</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Terţ susţinător ..................... (semnătură autorizată)</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Ofertant..................... (semnătură autorizată)</w:t>
      </w:r>
    </w:p>
    <w:p w:rsidR="009D392D" w:rsidRPr="00D55338" w:rsidRDefault="009D392D" w:rsidP="009D392D">
      <w:pPr>
        <w:spacing w:after="0"/>
        <w:jc w:val="both"/>
        <w:rPr>
          <w:rFonts w:ascii="Times New Roman" w:hAnsi="Times New Roman"/>
          <w:b/>
          <w:bCs/>
          <w:i/>
          <w:sz w:val="18"/>
          <w:szCs w:val="18"/>
        </w:rPr>
      </w:pPr>
    </w:p>
    <w:p w:rsidR="009D392D" w:rsidRPr="00D55338" w:rsidRDefault="009D392D" w:rsidP="009D392D">
      <w:pPr>
        <w:spacing w:after="0"/>
        <w:jc w:val="both"/>
        <w:rPr>
          <w:rFonts w:ascii="Times New Roman" w:hAnsi="Times New Roman"/>
          <w:bCs/>
          <w:i/>
          <w:sz w:val="18"/>
          <w:szCs w:val="18"/>
        </w:rPr>
      </w:pPr>
      <w:r w:rsidRPr="00D55338">
        <w:rPr>
          <w:rFonts w:ascii="Times New Roman" w:hAnsi="Times New Roman"/>
          <w:b/>
          <w:bCs/>
          <w:i/>
          <w:sz w:val="18"/>
          <w:szCs w:val="18"/>
        </w:rPr>
        <w:t xml:space="preserve">Nota 1: </w:t>
      </w:r>
      <w:r w:rsidRPr="00D55338">
        <w:rPr>
          <w:rFonts w:ascii="Times New Roman" w:hAnsi="Times New Roman"/>
          <w:bCs/>
          <w:i/>
          <w:sz w:val="18"/>
          <w:szCs w:val="18"/>
        </w:rPr>
        <w:t>Documentele transmise ofertantului de catre tertul/tertii sustinator/sustinatori, din care rezulta modul efectiv prin care tertul/tertii sustinator/sustinatori va/vor asigura indeplinirea propriului angajament de sustinere, vor fi prezentate in mod obligatoriu impreuna cu Angajamentul ferm, cu oferta si cu DUAE. Aceste documente vor deveni anexe la angajamentul ferm.</w:t>
      </w:r>
    </w:p>
    <w:p w:rsidR="009D392D" w:rsidRPr="00D55338" w:rsidRDefault="009D392D" w:rsidP="009D392D">
      <w:pPr>
        <w:spacing w:after="0"/>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bCs/>
          <w:i/>
          <w:sz w:val="18"/>
          <w:szCs w:val="18"/>
        </w:rPr>
        <w:t>Nota 2</w:t>
      </w:r>
      <w:r w:rsidRPr="00D55338">
        <w:rPr>
          <w:rFonts w:ascii="Times New Roman" w:hAnsi="Times New Roman"/>
          <w:bCs/>
          <w:i/>
          <w:sz w:val="18"/>
          <w:szCs w:val="18"/>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rsidR="004208E0" w:rsidRPr="00D55338" w:rsidRDefault="004208E0" w:rsidP="000014C4">
      <w:pPr>
        <w:spacing w:after="0" w:line="240" w:lineRule="auto"/>
        <w:rPr>
          <w:rFonts w:ascii="Times New Roman" w:hAnsi="Times New Roman"/>
          <w:i/>
          <w:noProof/>
          <w:sz w:val="18"/>
          <w:szCs w:val="18"/>
          <w:lang w:val="en-US"/>
        </w:rPr>
        <w:sectPr w:rsidR="004208E0" w:rsidRPr="00D55338" w:rsidSect="002D6C02">
          <w:pgSz w:w="11906" w:h="16838"/>
          <w:pgMar w:top="284" w:right="539" w:bottom="1418" w:left="1622" w:header="709" w:footer="709" w:gutter="0"/>
          <w:cols w:space="708"/>
          <w:docGrid w:linePitch="360"/>
        </w:sect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610D00" w:rsidRPr="00D55338">
        <w:rPr>
          <w:rFonts w:ascii="Times New Roman" w:hAnsi="Times New Roman"/>
          <w:b/>
          <w:i/>
          <w:noProof/>
          <w:sz w:val="18"/>
          <w:szCs w:val="18"/>
        </w:rPr>
        <w:t xml:space="preserve"> 4</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610D00" w:rsidRPr="00D55338">
        <w:rPr>
          <w:rStyle w:val="PageNumber"/>
          <w:rFonts w:ascii="Times New Roman" w:hAnsi="Times New Roman"/>
          <w:b/>
          <w:i/>
          <w:sz w:val="18"/>
          <w:szCs w:val="18"/>
        </w:rPr>
        <w:t>5</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610D00" w:rsidRPr="00D55338">
        <w:rPr>
          <w:rStyle w:val="PageNumber"/>
          <w:rFonts w:ascii="Times New Roman" w:hAnsi="Times New Roman"/>
          <w:b/>
          <w:i/>
          <w:sz w:val="18"/>
          <w:szCs w:val="18"/>
        </w:rPr>
        <w:t>6</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610D00" w:rsidRPr="00D55338">
        <w:rPr>
          <w:rFonts w:ascii="Times New Roman" w:hAnsi="Times New Roman"/>
          <w:b/>
          <w:i/>
          <w:noProof/>
          <w:sz w:val="18"/>
          <w:szCs w:val="18"/>
        </w:rPr>
        <w:t>7</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55338" w:rsidRDefault="00D631CE" w:rsidP="0030772A">
      <w:pPr>
        <w:spacing w:after="0" w:line="240" w:lineRule="auto"/>
        <w:jc w:val="right"/>
        <w:rPr>
          <w:rFonts w:ascii="Times New Roman" w:hAnsi="Times New Roman"/>
          <w:b/>
          <w:i/>
          <w:sz w:val="18"/>
          <w:szCs w:val="18"/>
          <w:lang w:val="pt-BR"/>
        </w:rPr>
      </w:pPr>
      <w:r w:rsidRPr="00D55338">
        <w:rPr>
          <w:rFonts w:ascii="Times New Roman" w:hAnsi="Times New Roman"/>
          <w:b/>
          <w:i/>
          <w:sz w:val="18"/>
          <w:szCs w:val="18"/>
          <w:lang w:val="pt-BR"/>
        </w:rPr>
        <w:t xml:space="preserve">                                                                                                       FORMULAR</w:t>
      </w:r>
      <w:r w:rsidR="0030772A" w:rsidRPr="00D55338">
        <w:rPr>
          <w:rFonts w:ascii="Times New Roman" w:hAnsi="Times New Roman"/>
          <w:b/>
          <w:i/>
          <w:sz w:val="18"/>
          <w:szCs w:val="18"/>
          <w:lang w:val="pt-BR"/>
        </w:rPr>
        <w:t>UL nr.</w:t>
      </w:r>
      <w:r w:rsidR="008C6DD9" w:rsidRPr="00D55338">
        <w:rPr>
          <w:rFonts w:ascii="Times New Roman" w:hAnsi="Times New Roman"/>
          <w:b/>
          <w:i/>
          <w:sz w:val="18"/>
          <w:szCs w:val="18"/>
          <w:lang w:val="pt-BR"/>
        </w:rPr>
        <w:t xml:space="preserve"> </w:t>
      </w:r>
      <w:r w:rsidR="00610D00" w:rsidRPr="00D55338">
        <w:rPr>
          <w:rFonts w:ascii="Times New Roman" w:hAnsi="Times New Roman"/>
          <w:b/>
          <w:i/>
          <w:sz w:val="18"/>
          <w:szCs w:val="18"/>
          <w:lang w:val="pt-BR"/>
        </w:rPr>
        <w:t>8</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D55338">
        <w:rPr>
          <w:rFonts w:ascii="Times New Roman" w:hAnsi="Times New Roman"/>
          <w:b/>
          <w:i/>
          <w:sz w:val="18"/>
          <w:szCs w:val="18"/>
          <w:lang w:val="pt-BR"/>
        </w:rPr>
        <w:t xml:space="preserve">FORMULARUL nr. </w:t>
      </w:r>
      <w:r w:rsidR="00610D00" w:rsidRPr="00D55338">
        <w:rPr>
          <w:rFonts w:ascii="Times New Roman" w:hAnsi="Times New Roman"/>
          <w:b/>
          <w:i/>
          <w:sz w:val="18"/>
          <w:szCs w:val="18"/>
          <w:lang w:val="pt-BR"/>
        </w:rPr>
        <w:t>9</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left="720" w:right="1440" w:firstLine="720"/>
        <w:jc w:val="center"/>
        <w:outlineLvl w:val="0"/>
        <w:rPr>
          <w:rFonts w:ascii="Times New Roman" w:hAnsi="Times New Roman"/>
          <w:b/>
          <w:bCs/>
          <w:sz w:val="18"/>
          <w:szCs w:val="18"/>
        </w:rPr>
      </w:pPr>
      <w:r w:rsidRPr="00D55338">
        <w:rPr>
          <w:rFonts w:ascii="Times New Roman" w:hAnsi="Times New Roman"/>
          <w:b/>
          <w:bCs/>
          <w:sz w:val="18"/>
          <w:szCs w:val="18"/>
        </w:rPr>
        <w:t>CENTRALIZATOR DE PREŢURI</w:t>
      </w:r>
    </w:p>
    <w:tbl>
      <w:tblPr>
        <w:tblW w:w="9467" w:type="dxa"/>
        <w:tblInd w:w="96" w:type="dxa"/>
        <w:tblLook w:val="04A0" w:firstRow="1" w:lastRow="0" w:firstColumn="1" w:lastColumn="0" w:noHBand="0" w:noVBand="1"/>
      </w:tblPr>
      <w:tblGrid>
        <w:gridCol w:w="575"/>
        <w:gridCol w:w="4000"/>
        <w:gridCol w:w="1182"/>
        <w:gridCol w:w="1196"/>
        <w:gridCol w:w="1064"/>
        <w:gridCol w:w="1450"/>
      </w:tblGrid>
      <w:tr w:rsidR="00693A10" w:rsidRPr="00D55338" w:rsidTr="00135A5F">
        <w:trPr>
          <w:trHeight w:val="16"/>
        </w:trPr>
        <w:tc>
          <w:tcPr>
            <w:tcW w:w="4575" w:type="dxa"/>
            <w:gridSpan w:val="2"/>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1</w:t>
            </w:r>
          </w:p>
        </w:tc>
        <w:tc>
          <w:tcPr>
            <w:tcW w:w="1182"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c>
          <w:tcPr>
            <w:tcW w:w="1196"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c>
          <w:tcPr>
            <w:tcW w:w="1064"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c>
          <w:tcPr>
            <w:tcW w:w="1450"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r>
      <w:tr w:rsidR="00693A10" w:rsidRPr="00D55338" w:rsidTr="00135A5F">
        <w:trPr>
          <w:trHeight w:val="16"/>
        </w:trPr>
        <w:tc>
          <w:tcPr>
            <w:tcW w:w="575" w:type="dxa"/>
            <w:tcBorders>
              <w:top w:val="single" w:sz="8" w:space="0" w:color="auto"/>
              <w:left w:val="single" w:sz="8" w:space="0" w:color="auto"/>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Crt</w:t>
            </w:r>
            <w:proofErr w:type="spellEnd"/>
            <w:r w:rsidRPr="00D55338">
              <w:rPr>
                <w:rFonts w:ascii="Times New Roman" w:eastAsia="Times New Roman" w:hAnsi="Times New Roman"/>
                <w:b/>
                <w:bCs/>
                <w:color w:val="000000"/>
                <w:sz w:val="18"/>
                <w:szCs w:val="18"/>
                <w:lang w:val="en-GB" w:eastAsia="en-GB"/>
              </w:rPr>
              <w:t>.</w:t>
            </w:r>
          </w:p>
        </w:tc>
        <w:tc>
          <w:tcPr>
            <w:tcW w:w="4000"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Operatiune</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intretinere</w:t>
            </w:r>
            <w:proofErr w:type="spellEnd"/>
          </w:p>
        </w:tc>
        <w:tc>
          <w:tcPr>
            <w:tcW w:w="1182"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Numar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operatiuni</w:t>
            </w:r>
            <w:proofErr w:type="spellEnd"/>
          </w:p>
        </w:tc>
        <w:tc>
          <w:tcPr>
            <w:tcW w:w="1196"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Cantitatea</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solicitata</w:t>
            </w:r>
            <w:proofErr w:type="spellEnd"/>
            <w:r w:rsidRPr="00D55338">
              <w:rPr>
                <w:rFonts w:ascii="Times New Roman" w:eastAsia="Times New Roman" w:hAnsi="Times New Roman"/>
                <w:b/>
                <w:bCs/>
                <w:color w:val="000000"/>
                <w:sz w:val="18"/>
                <w:szCs w:val="18"/>
                <w:lang w:val="en-GB" w:eastAsia="en-GB"/>
              </w:rPr>
              <w:t xml:space="preserve"> U.M.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/serv.</w:t>
            </w:r>
          </w:p>
        </w:tc>
        <w:tc>
          <w:tcPr>
            <w:tcW w:w="1064"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Pret</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unitar</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 xml:space="preserve">/serv. </w:t>
            </w:r>
            <w:proofErr w:type="spellStart"/>
            <w:r w:rsidRPr="00D55338">
              <w:rPr>
                <w:rFonts w:ascii="Times New Roman" w:eastAsia="Times New Roman" w:hAnsi="Times New Roman"/>
                <w:b/>
                <w:bCs/>
                <w:color w:val="000000"/>
                <w:sz w:val="18"/>
                <w:szCs w:val="18"/>
                <w:lang w:val="en-GB" w:eastAsia="en-GB"/>
              </w:rPr>
              <w:t>fara</w:t>
            </w:r>
            <w:proofErr w:type="spellEnd"/>
            <w:r w:rsidRPr="00D55338">
              <w:rPr>
                <w:rFonts w:ascii="Times New Roman" w:eastAsia="Times New Roman" w:hAnsi="Times New Roman"/>
                <w:b/>
                <w:bCs/>
                <w:color w:val="000000"/>
                <w:sz w:val="18"/>
                <w:szCs w:val="18"/>
                <w:lang w:val="en-GB" w:eastAsia="en-GB"/>
              </w:rPr>
              <w:t xml:space="preserve"> TVA</w:t>
            </w:r>
          </w:p>
        </w:tc>
        <w:tc>
          <w:tcPr>
            <w:tcW w:w="1450"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Valoare</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w:t>
            </w:r>
            <w:proofErr w:type="spellStart"/>
            <w:r w:rsidRPr="00D55338">
              <w:rPr>
                <w:rFonts w:ascii="Times New Roman" w:eastAsia="Times New Roman" w:hAnsi="Times New Roman"/>
                <w:b/>
                <w:bCs/>
                <w:color w:val="000000"/>
                <w:sz w:val="18"/>
                <w:szCs w:val="18"/>
                <w:lang w:val="en-GB" w:eastAsia="en-GB"/>
              </w:rPr>
              <w:t>serv.fara</w:t>
            </w:r>
            <w:proofErr w:type="spellEnd"/>
            <w:r w:rsidRPr="00D55338">
              <w:rPr>
                <w:rFonts w:ascii="Times New Roman" w:eastAsia="Times New Roman" w:hAnsi="Times New Roman"/>
                <w:b/>
                <w:bCs/>
                <w:color w:val="000000"/>
                <w:sz w:val="18"/>
                <w:szCs w:val="18"/>
                <w:lang w:val="en-GB" w:eastAsia="en-GB"/>
              </w:rPr>
              <w:t xml:space="preserve"> TVA</w:t>
            </w:r>
          </w:p>
        </w:tc>
      </w:tr>
      <w:tr w:rsidR="00693A10"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4000"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182"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196"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064"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450"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693A10" w:rsidRPr="00D55338" w:rsidTr="00665D94">
        <w:trPr>
          <w:trHeight w:val="16"/>
        </w:trPr>
        <w:tc>
          <w:tcPr>
            <w:tcW w:w="9467"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93A10" w:rsidRPr="00D55338" w:rsidRDefault="00693A10" w:rsidP="002E0E29">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Campus „</w:t>
            </w:r>
            <w:proofErr w:type="spellStart"/>
            <w:r w:rsidRPr="00D55338">
              <w:rPr>
                <w:rFonts w:ascii="Times New Roman" w:eastAsia="Times New Roman" w:hAnsi="Times New Roman"/>
                <w:b/>
                <w:bCs/>
                <w:color w:val="000000"/>
                <w:sz w:val="18"/>
                <w:szCs w:val="18"/>
                <w:lang w:val="en-GB" w:eastAsia="en-GB"/>
              </w:rPr>
              <w:t>Științei</w:t>
            </w:r>
            <w:proofErr w:type="spellEnd"/>
            <w:r w:rsidRPr="00D55338">
              <w:rPr>
                <w:rFonts w:ascii="Times New Roman" w:eastAsia="Times New Roman" w:hAnsi="Times New Roman"/>
                <w:b/>
                <w:bCs/>
                <w:color w:val="000000"/>
                <w:sz w:val="18"/>
                <w:szCs w:val="18"/>
                <w:lang w:val="en-GB" w:eastAsia="en-GB"/>
              </w:rPr>
              <w:t xml:space="preserve">” din str. </w:t>
            </w:r>
            <w:proofErr w:type="spellStart"/>
            <w:r w:rsidRPr="00D55338">
              <w:rPr>
                <w:rFonts w:ascii="Times New Roman" w:eastAsia="Times New Roman" w:hAnsi="Times New Roman"/>
                <w:b/>
                <w:bCs/>
                <w:color w:val="000000"/>
                <w:sz w:val="18"/>
                <w:szCs w:val="18"/>
                <w:lang w:val="en-GB" w:eastAsia="en-GB"/>
              </w:rPr>
              <w:t>Domnească</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nr</w:t>
            </w:r>
            <w:proofErr w:type="spellEnd"/>
            <w:r w:rsidRPr="00D55338">
              <w:rPr>
                <w:rFonts w:ascii="Times New Roman" w:eastAsia="Times New Roman" w:hAnsi="Times New Roman"/>
                <w:b/>
                <w:bCs/>
                <w:color w:val="000000"/>
                <w:sz w:val="18"/>
                <w:szCs w:val="18"/>
                <w:lang w:val="en-GB" w:eastAsia="en-GB"/>
              </w:rPr>
              <w:t xml:space="preserve">. 111. – </w:t>
            </w:r>
            <w:proofErr w:type="spellStart"/>
            <w:r w:rsidRPr="00D55338">
              <w:rPr>
                <w:rFonts w:ascii="Times New Roman" w:eastAsia="Times New Roman" w:hAnsi="Times New Roman"/>
                <w:b/>
                <w:bCs/>
                <w:color w:val="000000"/>
                <w:sz w:val="18"/>
                <w:szCs w:val="18"/>
                <w:lang w:val="en-GB" w:eastAsia="en-GB"/>
              </w:rPr>
              <w:t>Suprafață</w:t>
            </w:r>
            <w:proofErr w:type="spellEnd"/>
            <w:r w:rsidRPr="00D55338">
              <w:rPr>
                <w:rFonts w:ascii="Times New Roman" w:eastAsia="Times New Roman" w:hAnsi="Times New Roman"/>
                <w:b/>
                <w:bCs/>
                <w:color w:val="000000"/>
                <w:sz w:val="18"/>
                <w:szCs w:val="18"/>
                <w:lang w:val="en-GB" w:eastAsia="en-GB"/>
              </w:rPr>
              <w:t xml:space="preserve"> </w:t>
            </w:r>
            <w:r w:rsidR="002E0E29" w:rsidRPr="00D55338">
              <w:rPr>
                <w:rFonts w:ascii="Times New Roman" w:eastAsia="Times New Roman" w:hAnsi="Times New Roman"/>
                <w:b/>
                <w:bCs/>
                <w:color w:val="000000"/>
                <w:sz w:val="18"/>
                <w:szCs w:val="18"/>
                <w:lang w:val="en-GB" w:eastAsia="en-GB"/>
              </w:rPr>
              <w:t>6574</w:t>
            </w:r>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Tratamente îngrășământ foliar solubil, 100% natural cu microelemente chelate pentru biostimulare si îmbunătățire a nivelului nutritiv, în doza recomandată de producător, în mai – 1 tratament, în luna iunie - 1 tratament, în luna septembrie - 1 tratament, în luna octombrie - </w:t>
            </w:r>
            <w:r w:rsidRPr="007926AC">
              <w:rPr>
                <w:rFonts w:ascii="Times New Roman" w:hAnsi="Times New Roman"/>
                <w:bCs/>
                <w:color w:val="000000"/>
                <w:sz w:val="20"/>
                <w:szCs w:val="20"/>
              </w:rPr>
              <w:t>1</w:t>
            </w:r>
            <w:r w:rsidRPr="007926AC">
              <w:rPr>
                <w:rFonts w:ascii="Times New Roman" w:hAnsi="Times New Roman"/>
                <w:b/>
                <w:bCs/>
                <w:color w:val="000000"/>
                <w:sz w:val="20"/>
                <w:szCs w:val="20"/>
              </w:rPr>
              <w:t xml:space="preserve"> </w:t>
            </w:r>
            <w:r w:rsidRPr="007926AC">
              <w:rPr>
                <w:rFonts w:ascii="Times New Roman" w:hAnsi="Times New Roman"/>
                <w:color w:val="000000"/>
                <w:sz w:val="20"/>
                <w:szCs w:val="20"/>
              </w:rPr>
              <w:t>tratament</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4</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26296</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 ierbicidare selectivă  pentru buruieni, în doza recomandată de producător, în mai – 1 tratament, în luna iunie - 1 tratament, în luna august - </w:t>
            </w:r>
            <w:r w:rsidRPr="007926AC">
              <w:rPr>
                <w:rFonts w:ascii="Times New Roman" w:hAnsi="Times New Roman"/>
                <w:bCs/>
                <w:color w:val="000000"/>
                <w:sz w:val="20"/>
                <w:szCs w:val="20"/>
              </w:rPr>
              <w:t>1</w:t>
            </w:r>
            <w:r w:rsidRPr="007926AC">
              <w:rPr>
                <w:rFonts w:ascii="Times New Roman" w:hAnsi="Times New Roman"/>
                <w:b/>
                <w:bCs/>
                <w:color w:val="000000"/>
                <w:sz w:val="20"/>
                <w:szCs w:val="20"/>
              </w:rPr>
              <w:t xml:space="preserve"> </w:t>
            </w:r>
            <w:r w:rsidRPr="007926AC">
              <w:rPr>
                <w:rFonts w:ascii="Times New Roman" w:hAnsi="Times New Roman"/>
                <w:color w:val="000000"/>
                <w:sz w:val="20"/>
                <w:szCs w:val="20"/>
              </w:rPr>
              <w:t xml:space="preserve">tratament,  în luna septembrie - 1 tratament, </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4</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26296</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Supraînsămânțare, primăvara în perioada mai-iunie și toamna în perioada septembrie-octombrie, cu sămânță din acelasi soi cu gazonul existent pentru a nu avea pete de culoare în peluze, pe o suprafață estimată de </w:t>
            </w:r>
            <w:r w:rsidRPr="007926AC">
              <w:rPr>
                <w:rFonts w:ascii="Times New Roman" w:hAnsi="Times New Roman"/>
                <w:b/>
                <w:bCs/>
                <w:color w:val="000000"/>
                <w:sz w:val="20"/>
                <w:szCs w:val="20"/>
              </w:rPr>
              <w:t>700</w:t>
            </w:r>
            <w:r w:rsidRPr="007926AC">
              <w:rPr>
                <w:rFonts w:ascii="Times New Roman" w:hAnsi="Times New Roman"/>
                <w:color w:val="000000"/>
                <w:sz w:val="20"/>
                <w:szCs w:val="20"/>
              </w:rPr>
              <w:t xml:space="preserve"> </w:t>
            </w:r>
            <w:r w:rsidRPr="007926AC">
              <w:rPr>
                <w:rFonts w:ascii="Times New Roman" w:hAnsi="Times New Roman"/>
                <w:b/>
                <w:bCs/>
                <w:color w:val="000000"/>
                <w:sz w:val="20"/>
                <w:szCs w:val="20"/>
              </w:rPr>
              <w:t>mp</w:t>
            </w:r>
            <w:r w:rsidRPr="007926AC">
              <w:rPr>
                <w:rFonts w:ascii="Times New Roman" w:hAnsi="Times New Roman"/>
                <w:color w:val="000000"/>
                <w:sz w:val="20"/>
                <w:szCs w:val="20"/>
              </w:rPr>
              <w:t>. Suprafața de supraînsămânțare va fi stabilită de beneficiar, în funcție de necesități</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1400</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Tratamente fitosanitare preventive pentru boli primăvara, în doza recomandată de producător, în perioada mai - iunie împotriva fusariozei (Microdochium Patch). </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Tratamente fitosanitare preventive pentru putregai  vara, în doza recomandată de producător,  în perioada iunie-iulie împotriva Pythium Blight</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Tratamente fitosanitare preventive toamna, împotriva fusariozei (Microdochium Patch), în doza recomandată de producător, în luna octombrie.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 antimuschi primăvara in perioada mai-iunie si toamna in perioada septembrie-octombrie,pe o suprafață estimată de </w:t>
            </w:r>
            <w:r w:rsidRPr="007926AC">
              <w:rPr>
                <w:rFonts w:ascii="Times New Roman" w:hAnsi="Times New Roman"/>
                <w:b/>
                <w:bCs/>
                <w:color w:val="000000"/>
                <w:sz w:val="20"/>
                <w:szCs w:val="20"/>
              </w:rPr>
              <w:t>700 mp</w:t>
            </w:r>
            <w:r w:rsidRPr="007926AC">
              <w:rPr>
                <w:rFonts w:ascii="Times New Roman" w:hAnsi="Times New Roman"/>
                <w:color w:val="000000"/>
                <w:sz w:val="20"/>
                <w:szCs w:val="20"/>
              </w:rPr>
              <w:t>. Suprafața de tratare antimușchi va fi stabilită de beneficiar, în funcție de necesități, în doza recomandată de producător.</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1400</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Tratament cu îngrășământ de tipul NPK + MgO (azot, fosfor, potasiu, magneziu) specific pentru primăvară (conținut azot peste 20%, crescut față de potasiu), cu eliminare controlată, longevitate 2-3 luni, formă solidă (microgranule), în doza/m</w:t>
            </w:r>
            <w:r w:rsidRPr="007926AC">
              <w:rPr>
                <w:rFonts w:ascii="Times New Roman" w:hAnsi="Times New Roman"/>
                <w:color w:val="000000"/>
                <w:sz w:val="20"/>
                <w:szCs w:val="20"/>
                <w:vertAlign w:val="superscript"/>
              </w:rPr>
              <w:t>2</w:t>
            </w:r>
            <w:r w:rsidRPr="007926AC">
              <w:rPr>
                <w:rFonts w:ascii="Times New Roman" w:hAnsi="Times New Roman"/>
                <w:color w:val="000000"/>
                <w:sz w:val="20"/>
                <w:szCs w:val="20"/>
              </w:rPr>
              <w:t xml:space="preserve"> recomandată de producător – în luna mai.</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4000" w:type="dxa"/>
            <w:tcBorders>
              <w:top w:val="single" w:sz="4" w:space="0" w:color="auto"/>
              <w:left w:val="single" w:sz="4" w:space="0" w:color="auto"/>
              <w:bottom w:val="single" w:sz="4" w:space="0" w:color="auto"/>
              <w:right w:val="single" w:sz="4" w:space="0" w:color="auto"/>
            </w:tcBorders>
            <w:hideMark/>
          </w:tcPr>
          <w:p w:rsidR="007926AC" w:rsidRPr="007926AC" w:rsidRDefault="007926AC" w:rsidP="007926AC">
            <w:pPr>
              <w:rPr>
                <w:rFonts w:ascii="Times New Roman" w:hAnsi="Times New Roman"/>
                <w:color w:val="000000"/>
                <w:sz w:val="20"/>
                <w:szCs w:val="20"/>
              </w:rPr>
            </w:pPr>
            <w:r w:rsidRPr="007926AC">
              <w:rPr>
                <w:rFonts w:ascii="Times New Roman" w:hAnsi="Times New Roman"/>
                <w:color w:val="000000"/>
                <w:sz w:val="20"/>
                <w:szCs w:val="20"/>
              </w:rPr>
              <w:t xml:space="preserve">Tratament cu îngrășământ de tipul NPK + MgO (azot, fosfor, potasiu, magneziu)  </w:t>
            </w:r>
            <w:r w:rsidRPr="007926AC">
              <w:rPr>
                <w:rFonts w:ascii="Times New Roman" w:hAnsi="Times New Roman"/>
                <w:color w:val="000000"/>
                <w:sz w:val="20"/>
                <w:szCs w:val="20"/>
              </w:rPr>
              <w:lastRenderedPageBreak/>
              <w:t>specific pentru vară (conținut potasiu peste 20%, crescut față de azot) cu eliminare controlată, longevitate 2-3 luni, formă solidă (microgranule), în doza/m</w:t>
            </w:r>
            <w:r w:rsidRPr="007926AC">
              <w:rPr>
                <w:rFonts w:ascii="Times New Roman" w:hAnsi="Times New Roman"/>
                <w:color w:val="000000"/>
                <w:sz w:val="20"/>
                <w:szCs w:val="20"/>
                <w:vertAlign w:val="superscript"/>
              </w:rPr>
              <w:t>2</w:t>
            </w:r>
            <w:r w:rsidRPr="007926AC">
              <w:rPr>
                <w:rFonts w:ascii="Times New Roman" w:hAnsi="Times New Roman"/>
                <w:color w:val="000000"/>
                <w:sz w:val="20"/>
                <w:szCs w:val="20"/>
              </w:rPr>
              <w:t xml:space="preserve"> recomandată de producător – în luna iulie.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lastRenderedPageBreak/>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4000" w:type="dxa"/>
            <w:tcBorders>
              <w:top w:val="single" w:sz="4" w:space="0" w:color="auto"/>
              <w:left w:val="single" w:sz="4" w:space="0" w:color="auto"/>
              <w:bottom w:val="single" w:sz="4" w:space="0" w:color="auto"/>
              <w:right w:val="single" w:sz="4" w:space="0" w:color="auto"/>
            </w:tcBorders>
            <w:hideMark/>
          </w:tcPr>
          <w:p w:rsidR="007926AC" w:rsidRPr="007926AC" w:rsidRDefault="007926AC" w:rsidP="007926AC">
            <w:pPr>
              <w:rPr>
                <w:rFonts w:ascii="Times New Roman" w:hAnsi="Times New Roman"/>
                <w:color w:val="000000"/>
                <w:sz w:val="20"/>
                <w:szCs w:val="20"/>
              </w:rPr>
            </w:pPr>
            <w:r w:rsidRPr="007926AC">
              <w:rPr>
                <w:rFonts w:ascii="Times New Roman" w:hAnsi="Times New Roman"/>
                <w:color w:val="000000"/>
                <w:sz w:val="20"/>
                <w:szCs w:val="20"/>
              </w:rPr>
              <w:t>Tratament cu îngrășământ de tipul NPK + MgO (azot, fosfor, potasiu, magneziu) specific pentru toamnă (conținut potasiu peste 20%, crescut față de azot), cu eliminare controlată, longevitate 2-3 luni, formă solidă (microgranule), în doza/m</w:t>
            </w:r>
            <w:r w:rsidRPr="007926AC">
              <w:rPr>
                <w:rFonts w:ascii="Times New Roman" w:hAnsi="Times New Roman"/>
                <w:color w:val="000000"/>
                <w:sz w:val="20"/>
                <w:szCs w:val="20"/>
                <w:vertAlign w:val="superscript"/>
              </w:rPr>
              <w:t>2</w:t>
            </w:r>
            <w:r w:rsidRPr="007926AC">
              <w:rPr>
                <w:rFonts w:ascii="Times New Roman" w:hAnsi="Times New Roman"/>
                <w:color w:val="000000"/>
                <w:sz w:val="20"/>
                <w:szCs w:val="20"/>
              </w:rPr>
              <w:t xml:space="preserve"> recomandată de producător – în luna sepembrie.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7926AC">
              <w:rPr>
                <w:rFonts w:ascii="Times New Roman" w:hAnsi="Times New Roman"/>
                <w:b/>
                <w:bCs/>
                <w:color w:val="000000"/>
                <w:sz w:val="20"/>
                <w:szCs w:val="20"/>
              </w:rPr>
              <w:t>2</w:t>
            </w:r>
            <w:r w:rsidRPr="007926AC">
              <w:rPr>
                <w:rFonts w:ascii="Times New Roman" w:hAnsi="Times New Roman"/>
                <w:color w:val="000000"/>
                <w:sz w:val="20"/>
                <w:szCs w:val="20"/>
              </w:rPr>
              <w:t xml:space="preserve"> ori: primăvara în luna aprilie– 1 scarificare și toamna în luna septembrie – 1 scarificare.</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13148</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Aerare mecanică pentru rădăcinile de adâncime cu carotare, găurirea solului 5 cm, prin două treceri perpendiculare, cu scoaterea carotelor de pământ  și eliminarea acestora  efectuată mecanizat cu utilaje profesionale de  2 ori: primăvara în luna aprilie – 1 aerare și toamna în luna septembrie – 1 aerare.</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13148</w:t>
            </w:r>
          </w:p>
        </w:tc>
        <w:tc>
          <w:tcPr>
            <w:tcW w:w="1064" w:type="dxa"/>
            <w:tcBorders>
              <w:top w:val="nil"/>
              <w:left w:val="nil"/>
              <w:bottom w:val="single" w:sz="4"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4"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Programarea în mod continuu a sistemelor de irigație in functie de nevoile de sezon ale peluzelor și zonelor irigate in funcție de starea și umiditatea solului data de condițiile meteo-aprilie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14</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Golirea și pregatirea de iernare a sistemelor de irigații în luna noiembrie, în funcție de condițiile atmosferice.</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w:t>
            </w:r>
          </w:p>
        </w:tc>
        <w:tc>
          <w:tcPr>
            <w:tcW w:w="1064" w:type="dxa"/>
            <w:tcBorders>
              <w:top w:val="single" w:sz="4" w:space="0" w:color="auto"/>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single" w:sz="4" w:space="0" w:color="auto"/>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Tunderea gazonului la o înălțime medie de 3-4 cm, de </w:t>
            </w:r>
            <w:r w:rsidRPr="007926AC">
              <w:rPr>
                <w:rFonts w:ascii="Times New Roman" w:hAnsi="Times New Roman"/>
                <w:b/>
                <w:bCs/>
                <w:color w:val="000000"/>
                <w:sz w:val="20"/>
                <w:szCs w:val="20"/>
              </w:rPr>
              <w:t xml:space="preserve">4 </w:t>
            </w:r>
            <w:r w:rsidRPr="007926AC">
              <w:rPr>
                <w:rFonts w:ascii="Times New Roman" w:hAnsi="Times New Roman"/>
                <w:color w:val="000000"/>
                <w:sz w:val="20"/>
                <w:szCs w:val="20"/>
              </w:rPr>
              <w:t>ori pe lună, incepand cu 15 aprilie, 30 de tunderi. La o trecere, gazonul se va scurta cu cel mult 1/3 din înălțime.</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35A5F" w:rsidRDefault="007926AC" w:rsidP="007926AC">
            <w:pPr>
              <w:jc w:val="center"/>
              <w:rPr>
                <w:rFonts w:ascii="Times New Roman" w:hAnsi="Times New Roman"/>
                <w:color w:val="000000"/>
                <w:sz w:val="18"/>
                <w:szCs w:val="18"/>
              </w:rPr>
            </w:pPr>
            <w:r w:rsidRPr="00135A5F">
              <w:rPr>
                <w:rFonts w:ascii="Times New Roman" w:hAnsi="Times New Roman"/>
                <w:color w:val="000000"/>
                <w:sz w:val="18"/>
                <w:szCs w:val="18"/>
              </w:rPr>
              <w:t>30</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197220</w:t>
            </w:r>
          </w:p>
        </w:tc>
        <w:tc>
          <w:tcPr>
            <w:tcW w:w="1064"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7926AC"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16</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Înlocuirea componentelor aferente instalației de irigat, defecte, fără costuri de montaj. Valoarea estimată a componentelor de înlocuit este de </w:t>
            </w:r>
            <w:r w:rsidRPr="007926AC">
              <w:rPr>
                <w:rFonts w:ascii="Times New Roman" w:hAnsi="Times New Roman"/>
                <w:b/>
                <w:bCs/>
                <w:color w:val="000000"/>
                <w:sz w:val="20"/>
                <w:szCs w:val="20"/>
              </w:rPr>
              <w:t>3.000</w:t>
            </w:r>
            <w:r w:rsidRPr="007926AC">
              <w:rPr>
                <w:rFonts w:ascii="Times New Roman" w:hAnsi="Times New Roman"/>
                <w:color w:val="000000"/>
                <w:sz w:val="20"/>
                <w:szCs w:val="20"/>
              </w:rPr>
              <w:t xml:space="preserve"> lei fără TVA.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 </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35A5F" w:rsidRDefault="007926AC" w:rsidP="007926AC">
            <w:pPr>
              <w:jc w:val="center"/>
              <w:rPr>
                <w:rFonts w:ascii="Times New Roman" w:hAnsi="Times New Roman"/>
                <w:color w:val="000000"/>
                <w:sz w:val="18"/>
                <w:szCs w:val="18"/>
                <w:lang w:val="en-US"/>
              </w:rPr>
            </w:pPr>
            <w:r w:rsidRPr="00135A5F">
              <w:rPr>
                <w:rFonts w:ascii="Times New Roman" w:hAnsi="Times New Roman"/>
                <w:color w:val="000000"/>
                <w:sz w:val="18"/>
                <w:szCs w:val="18"/>
                <w:lang w:val="en-US"/>
              </w:rPr>
              <w:t>1</w:t>
            </w:r>
          </w:p>
        </w:tc>
        <w:tc>
          <w:tcPr>
            <w:tcW w:w="1064" w:type="dxa"/>
            <w:tcBorders>
              <w:top w:val="nil"/>
              <w:left w:val="nil"/>
              <w:bottom w:val="single" w:sz="8" w:space="0" w:color="auto"/>
              <w:right w:val="single" w:sz="8" w:space="0" w:color="auto"/>
            </w:tcBorders>
            <w:shd w:val="clear" w:color="auto" w:fill="auto"/>
            <w:noWrap/>
            <w:vAlign w:val="center"/>
            <w:hideMark/>
          </w:tcPr>
          <w:p w:rsidR="007926AC" w:rsidRPr="00D55338" w:rsidRDefault="007926AC" w:rsidP="007926AC">
            <w:pPr>
              <w:spacing w:after="0" w:line="240" w:lineRule="auto"/>
              <w:jc w:val="right"/>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3000</w:t>
            </w:r>
          </w:p>
        </w:tc>
        <w:tc>
          <w:tcPr>
            <w:tcW w:w="1450" w:type="dxa"/>
            <w:tcBorders>
              <w:top w:val="nil"/>
              <w:left w:val="nil"/>
              <w:bottom w:val="single" w:sz="8" w:space="0" w:color="auto"/>
              <w:right w:val="single" w:sz="8" w:space="0" w:color="auto"/>
            </w:tcBorders>
            <w:shd w:val="clear" w:color="auto" w:fill="auto"/>
            <w:noWrap/>
            <w:vAlign w:val="center"/>
            <w:hideMark/>
          </w:tcPr>
          <w:p w:rsidR="007926AC" w:rsidRPr="00D55338" w:rsidRDefault="007926AC" w:rsidP="007926AC">
            <w:pPr>
              <w:spacing w:after="0" w:line="240" w:lineRule="auto"/>
              <w:jc w:val="right"/>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3000</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rsidTr="00665D94">
        <w:trPr>
          <w:trHeight w:val="16"/>
        </w:trPr>
        <w:tc>
          <w:tcPr>
            <w:tcW w:w="9467" w:type="dxa"/>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rsidR="00693A10" w:rsidRPr="00D55338" w:rsidRDefault="00693A10" w:rsidP="00105257">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Campus „</w:t>
            </w:r>
            <w:proofErr w:type="spellStart"/>
            <w:r w:rsidRPr="00D55338">
              <w:rPr>
                <w:rFonts w:ascii="Times New Roman" w:eastAsia="Times New Roman" w:hAnsi="Times New Roman"/>
                <w:b/>
                <w:bCs/>
                <w:color w:val="000000"/>
                <w:sz w:val="18"/>
                <w:szCs w:val="18"/>
                <w:lang w:val="en-GB" w:eastAsia="en-GB"/>
              </w:rPr>
              <w:t>Facultatea</w:t>
            </w:r>
            <w:proofErr w:type="spellEnd"/>
            <w:r w:rsidRPr="00D55338">
              <w:rPr>
                <w:rFonts w:ascii="Times New Roman" w:eastAsia="Times New Roman" w:hAnsi="Times New Roman"/>
                <w:b/>
                <w:bCs/>
                <w:color w:val="000000"/>
                <w:sz w:val="18"/>
                <w:szCs w:val="18"/>
                <w:lang w:val="en-GB" w:eastAsia="en-GB"/>
              </w:rPr>
              <w:t xml:space="preserve"> de </w:t>
            </w:r>
            <w:proofErr w:type="spellStart"/>
            <w:r w:rsidRPr="00D55338">
              <w:rPr>
                <w:rFonts w:ascii="Times New Roman" w:eastAsia="Times New Roman" w:hAnsi="Times New Roman"/>
                <w:b/>
                <w:bCs/>
                <w:color w:val="000000"/>
                <w:sz w:val="18"/>
                <w:szCs w:val="18"/>
                <w:lang w:val="en-GB" w:eastAsia="en-GB"/>
              </w:rPr>
              <w:t>Economie</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și</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Administrarea</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Afacerilor</w:t>
            </w:r>
            <w:proofErr w:type="spellEnd"/>
            <w:r w:rsidRPr="00D55338">
              <w:rPr>
                <w:rFonts w:ascii="Times New Roman" w:eastAsia="Times New Roman" w:hAnsi="Times New Roman"/>
                <w:b/>
                <w:bCs/>
                <w:color w:val="000000"/>
                <w:sz w:val="18"/>
                <w:szCs w:val="18"/>
                <w:lang w:val="en-GB" w:eastAsia="en-GB"/>
              </w:rPr>
              <w:t xml:space="preserve">” din str. </w:t>
            </w:r>
            <w:proofErr w:type="spellStart"/>
            <w:r w:rsidRPr="00D55338">
              <w:rPr>
                <w:rFonts w:ascii="Times New Roman" w:eastAsia="Times New Roman" w:hAnsi="Times New Roman"/>
                <w:b/>
                <w:bCs/>
                <w:color w:val="000000"/>
                <w:sz w:val="18"/>
                <w:szCs w:val="18"/>
                <w:lang w:val="en-GB" w:eastAsia="en-GB"/>
              </w:rPr>
              <w:t>Gări</w:t>
            </w:r>
            <w:r w:rsidR="00105257">
              <w:rPr>
                <w:rFonts w:ascii="Times New Roman" w:eastAsia="Times New Roman" w:hAnsi="Times New Roman"/>
                <w:b/>
                <w:bCs/>
                <w:color w:val="000000"/>
                <w:sz w:val="18"/>
                <w:szCs w:val="18"/>
                <w:lang w:val="en-GB" w:eastAsia="en-GB"/>
              </w:rPr>
              <w:t>i</w:t>
            </w:r>
            <w:proofErr w:type="spellEnd"/>
            <w:r w:rsidR="00105257">
              <w:rPr>
                <w:rFonts w:ascii="Times New Roman" w:eastAsia="Times New Roman" w:hAnsi="Times New Roman"/>
                <w:b/>
                <w:bCs/>
                <w:color w:val="000000"/>
                <w:sz w:val="18"/>
                <w:szCs w:val="18"/>
                <w:lang w:val="en-GB" w:eastAsia="en-GB"/>
              </w:rPr>
              <w:t xml:space="preserve"> </w:t>
            </w:r>
            <w:proofErr w:type="spellStart"/>
            <w:r w:rsidR="00105257">
              <w:rPr>
                <w:rFonts w:ascii="Times New Roman" w:eastAsia="Times New Roman" w:hAnsi="Times New Roman"/>
                <w:b/>
                <w:bCs/>
                <w:color w:val="000000"/>
                <w:sz w:val="18"/>
                <w:szCs w:val="18"/>
                <w:lang w:val="en-GB" w:eastAsia="en-GB"/>
              </w:rPr>
              <w:t>nr</w:t>
            </w:r>
            <w:proofErr w:type="spellEnd"/>
            <w:r w:rsidR="00105257">
              <w:rPr>
                <w:rFonts w:ascii="Times New Roman" w:eastAsia="Times New Roman" w:hAnsi="Times New Roman"/>
                <w:b/>
                <w:bCs/>
                <w:color w:val="000000"/>
                <w:sz w:val="18"/>
                <w:szCs w:val="18"/>
                <w:lang w:val="en-GB" w:eastAsia="en-GB"/>
              </w:rPr>
              <w:t xml:space="preserve">. 61-63. </w:t>
            </w:r>
            <w:r w:rsidR="00467FDF">
              <w:rPr>
                <w:rFonts w:ascii="Times New Roman" w:eastAsia="Times New Roman" w:hAnsi="Times New Roman"/>
                <w:b/>
                <w:bCs/>
                <w:color w:val="000000"/>
                <w:sz w:val="18"/>
                <w:szCs w:val="18"/>
                <w:lang w:val="en-GB" w:eastAsia="en-GB"/>
              </w:rPr>
              <w:t>- 1.555</w:t>
            </w:r>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mp</w:t>
            </w:r>
            <w:proofErr w:type="spellEnd"/>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4000"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Tratamente îngrășământ foliar solubil, 100% natural cu microelemente chelate pentru biostimulare si îmbunătățire a nivelului nutritiv, în doza recomandată de producător, în mai – 1 tratament, în luna iunie - 1 tratament, în luna septembrie - 1 tratament, în luna octombrie - </w:t>
            </w:r>
            <w:r w:rsidRPr="007926AC">
              <w:rPr>
                <w:rFonts w:ascii="Times New Roman" w:hAnsi="Times New Roman"/>
                <w:bCs/>
                <w:color w:val="000000"/>
                <w:sz w:val="20"/>
                <w:szCs w:val="20"/>
              </w:rPr>
              <w:t>1</w:t>
            </w:r>
            <w:r w:rsidRPr="007926AC">
              <w:rPr>
                <w:rFonts w:ascii="Times New Roman" w:hAnsi="Times New Roman"/>
                <w:b/>
                <w:bCs/>
                <w:color w:val="000000"/>
                <w:sz w:val="20"/>
                <w:szCs w:val="20"/>
              </w:rPr>
              <w:t xml:space="preserve"> </w:t>
            </w:r>
            <w:r w:rsidRPr="007926AC">
              <w:rPr>
                <w:rFonts w:ascii="Times New Roman" w:hAnsi="Times New Roman"/>
                <w:color w:val="000000"/>
                <w:sz w:val="20"/>
                <w:szCs w:val="20"/>
              </w:rPr>
              <w:t>tratament</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4</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6220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4000"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 ierbicidare selectivă  pentru buruieni, în doza recomandată de producător, în mai – 1 tratament, în luna iunie - 1 tratament, în luna august - </w:t>
            </w:r>
            <w:r w:rsidRPr="007926AC">
              <w:rPr>
                <w:rFonts w:ascii="Times New Roman" w:hAnsi="Times New Roman"/>
                <w:bCs/>
                <w:color w:val="000000"/>
                <w:sz w:val="20"/>
                <w:szCs w:val="20"/>
              </w:rPr>
              <w:t>1</w:t>
            </w:r>
            <w:r w:rsidRPr="007926AC">
              <w:rPr>
                <w:rFonts w:ascii="Times New Roman" w:hAnsi="Times New Roman"/>
                <w:b/>
                <w:bCs/>
                <w:color w:val="000000"/>
                <w:sz w:val="20"/>
                <w:szCs w:val="20"/>
              </w:rPr>
              <w:t xml:space="preserve"> </w:t>
            </w:r>
            <w:r w:rsidRPr="007926AC">
              <w:rPr>
                <w:rFonts w:ascii="Times New Roman" w:hAnsi="Times New Roman"/>
                <w:color w:val="000000"/>
                <w:sz w:val="20"/>
                <w:szCs w:val="20"/>
              </w:rPr>
              <w:t xml:space="preserve">tratament,  în luna septembrie - 1 tratament, </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4</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6220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Supraînsămânțare, primăvara în perioada mai-iunie și toamna în perioada septembrie-octombrie, cu sămânță din acelasi soi cu </w:t>
            </w:r>
            <w:r w:rsidRPr="007926AC">
              <w:rPr>
                <w:rFonts w:ascii="Times New Roman" w:hAnsi="Times New Roman"/>
                <w:color w:val="000000"/>
                <w:sz w:val="20"/>
                <w:szCs w:val="20"/>
              </w:rPr>
              <w:lastRenderedPageBreak/>
              <w:t xml:space="preserve">gazonul existent pentru a nu avea pete de culoare în peluze, pe o suprafață estimată de </w:t>
            </w:r>
            <w:r w:rsidRPr="007926AC">
              <w:rPr>
                <w:rFonts w:ascii="Times New Roman" w:hAnsi="Times New Roman"/>
                <w:b/>
                <w:bCs/>
                <w:color w:val="000000"/>
                <w:sz w:val="20"/>
                <w:szCs w:val="20"/>
              </w:rPr>
              <w:t>200</w:t>
            </w:r>
            <w:r w:rsidRPr="007926AC">
              <w:rPr>
                <w:rFonts w:ascii="Times New Roman" w:hAnsi="Times New Roman"/>
                <w:color w:val="000000"/>
                <w:sz w:val="20"/>
                <w:szCs w:val="20"/>
              </w:rPr>
              <w:t xml:space="preserve"> </w:t>
            </w:r>
            <w:r w:rsidRPr="007926AC">
              <w:rPr>
                <w:rFonts w:ascii="Times New Roman" w:hAnsi="Times New Roman"/>
                <w:b/>
                <w:bCs/>
                <w:color w:val="000000"/>
                <w:sz w:val="20"/>
                <w:szCs w:val="20"/>
              </w:rPr>
              <w:t>mp</w:t>
            </w:r>
            <w:r w:rsidRPr="007926AC">
              <w:rPr>
                <w:rFonts w:ascii="Times New Roman" w:hAnsi="Times New Roman"/>
                <w:color w:val="000000"/>
                <w:sz w:val="20"/>
                <w:szCs w:val="20"/>
              </w:rPr>
              <w:t>. Suprafața de supraînsămânțare va fi stabilită de beneficiar, în funcție de necesități</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lastRenderedPageBreak/>
              <w:t>2</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Tratamente fitosanitare preventive pentru boli primăvara, în doza recomandată de producător, în perioada mai - iunie împotriva fusariozei (Microdochium Patch). </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4000"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Tratamente fitosanitare preventive pentru putregai  vara, în doza recomandată de producător,  în perioada iunie-iulie împotriva Pythium Blight</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4000"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Tratamente fitosanitare preventive toamna, împotriva fusariozei (Microdochium Patch), în doza recomandată de producător, în luna octombrie.</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4000"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 antimușchi primăvara în perioada mai - iunie și toamna în perioada septembrie-octombrie, pe o suprafață estimată de </w:t>
            </w:r>
            <w:r w:rsidRPr="007926AC">
              <w:rPr>
                <w:rFonts w:ascii="Times New Roman" w:hAnsi="Times New Roman"/>
                <w:b/>
                <w:color w:val="000000"/>
                <w:sz w:val="20"/>
                <w:szCs w:val="20"/>
              </w:rPr>
              <w:t>2</w:t>
            </w:r>
            <w:r w:rsidRPr="007926AC">
              <w:rPr>
                <w:rFonts w:ascii="Times New Roman" w:hAnsi="Times New Roman"/>
                <w:b/>
                <w:bCs/>
                <w:color w:val="000000"/>
                <w:sz w:val="20"/>
                <w:szCs w:val="20"/>
              </w:rPr>
              <w:t>00 mp</w:t>
            </w:r>
            <w:r w:rsidRPr="007926AC">
              <w:rPr>
                <w:rFonts w:ascii="Times New Roman" w:hAnsi="Times New Roman"/>
                <w:color w:val="000000"/>
                <w:sz w:val="20"/>
                <w:szCs w:val="20"/>
              </w:rPr>
              <w:t>. Suprafața de tratare antimușchi va fi stabilită de beneficiar, în funcție de necesități, în doza recomandată de producător.</w:t>
            </w:r>
          </w:p>
        </w:tc>
        <w:tc>
          <w:tcPr>
            <w:tcW w:w="1182" w:type="dxa"/>
            <w:tcBorders>
              <w:top w:val="single" w:sz="4" w:space="0" w:color="auto"/>
              <w:left w:val="single" w:sz="4" w:space="0" w:color="auto"/>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4000"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Tratament cu îngrășământ de tipul NPK + MgO (azot, fosfor, potasiu, magneziu) specific pentru primăvară (conținut azot peste 20%, crescut față de potasiu), cu eliminare controlată, longevitate 2-3 luni, formă solidă (microgranule), în doza/m</w:t>
            </w:r>
            <w:r w:rsidRPr="007926AC">
              <w:rPr>
                <w:rFonts w:ascii="Times New Roman" w:hAnsi="Times New Roman"/>
                <w:color w:val="000000"/>
                <w:sz w:val="20"/>
                <w:szCs w:val="20"/>
                <w:vertAlign w:val="superscript"/>
              </w:rPr>
              <w:t>2</w:t>
            </w:r>
            <w:r w:rsidRPr="007926AC">
              <w:rPr>
                <w:rFonts w:ascii="Times New Roman" w:hAnsi="Times New Roman"/>
                <w:color w:val="000000"/>
                <w:sz w:val="20"/>
                <w:szCs w:val="20"/>
              </w:rPr>
              <w:t xml:space="preserve"> recomandată de producător – în luna mai.</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4000" w:type="dxa"/>
            <w:tcBorders>
              <w:top w:val="nil"/>
              <w:left w:val="nil"/>
              <w:bottom w:val="single" w:sz="4" w:space="0" w:color="auto"/>
              <w:right w:val="single" w:sz="4" w:space="0" w:color="auto"/>
            </w:tcBorders>
            <w:hideMark/>
          </w:tcPr>
          <w:p w:rsidR="007926AC" w:rsidRPr="007926AC" w:rsidRDefault="007926AC" w:rsidP="007926AC">
            <w:pPr>
              <w:rPr>
                <w:rFonts w:ascii="Times New Roman" w:hAnsi="Times New Roman"/>
                <w:sz w:val="20"/>
                <w:szCs w:val="20"/>
              </w:rPr>
            </w:pPr>
            <w:r w:rsidRPr="007926AC">
              <w:rPr>
                <w:rFonts w:ascii="Times New Roman" w:hAnsi="Times New Roman"/>
                <w:color w:val="000000"/>
                <w:sz w:val="20"/>
                <w:szCs w:val="20"/>
              </w:rPr>
              <w:t>Tratament cu îngrășământ de tipul NPK + MgO (azot, fosfor, potasiu, magneziu) specific pentru vară (conținut potasiu peste 20%, crescut față de azot) cu eliminare controlată, longevitate 2-3 luni, formă solidă (microgranule), în doza/m</w:t>
            </w:r>
            <w:r w:rsidRPr="007926AC">
              <w:rPr>
                <w:rFonts w:ascii="Times New Roman" w:hAnsi="Times New Roman"/>
                <w:color w:val="000000"/>
                <w:sz w:val="20"/>
                <w:szCs w:val="20"/>
                <w:vertAlign w:val="superscript"/>
              </w:rPr>
              <w:t>2</w:t>
            </w:r>
            <w:r w:rsidRPr="007926AC">
              <w:rPr>
                <w:rFonts w:ascii="Times New Roman" w:hAnsi="Times New Roman"/>
                <w:color w:val="000000"/>
                <w:sz w:val="20"/>
                <w:szCs w:val="20"/>
              </w:rPr>
              <w:t xml:space="preserve"> recomandată de producător – în luna iulie.</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4000" w:type="dxa"/>
            <w:tcBorders>
              <w:top w:val="nil"/>
              <w:left w:val="nil"/>
              <w:bottom w:val="single" w:sz="4" w:space="0" w:color="auto"/>
              <w:right w:val="single" w:sz="4" w:space="0" w:color="auto"/>
            </w:tcBorders>
            <w:hideMark/>
          </w:tcPr>
          <w:p w:rsidR="007926AC" w:rsidRPr="007926AC" w:rsidRDefault="007926AC" w:rsidP="007926AC">
            <w:pPr>
              <w:rPr>
                <w:rFonts w:ascii="Times New Roman" w:hAnsi="Times New Roman"/>
                <w:sz w:val="20"/>
                <w:szCs w:val="20"/>
              </w:rPr>
            </w:pPr>
            <w:r w:rsidRPr="007926AC">
              <w:rPr>
                <w:rFonts w:ascii="Times New Roman" w:hAnsi="Times New Roman"/>
                <w:color w:val="000000"/>
                <w:sz w:val="20"/>
                <w:szCs w:val="20"/>
              </w:rPr>
              <w:t>Tratament cu îngrășământ de tipul NPK + MgO (azot, fosfor, potasiu, magneziu) specific pentru toamnă (conținut potasiu peste 20%, crescut față de azot), cu eliminare controlată, longevitate 2-3 luni, formă solidă (microgranule), în doza/m</w:t>
            </w:r>
            <w:r w:rsidRPr="007926AC">
              <w:rPr>
                <w:rFonts w:ascii="Times New Roman" w:hAnsi="Times New Roman"/>
                <w:color w:val="000000"/>
                <w:sz w:val="20"/>
                <w:szCs w:val="20"/>
                <w:vertAlign w:val="superscript"/>
              </w:rPr>
              <w:t>2</w:t>
            </w:r>
            <w:r w:rsidRPr="007926AC">
              <w:rPr>
                <w:rFonts w:ascii="Times New Roman" w:hAnsi="Times New Roman"/>
                <w:color w:val="000000"/>
                <w:sz w:val="20"/>
                <w:szCs w:val="20"/>
              </w:rPr>
              <w:t xml:space="preserve"> recomandată de producător – în luna sepembrie.</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4000"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7926AC">
              <w:rPr>
                <w:rFonts w:ascii="Times New Roman" w:hAnsi="Times New Roman"/>
                <w:b/>
                <w:bCs/>
                <w:color w:val="000000"/>
                <w:sz w:val="20"/>
                <w:szCs w:val="20"/>
              </w:rPr>
              <w:t>2</w:t>
            </w:r>
            <w:r w:rsidRPr="007926AC">
              <w:rPr>
                <w:rFonts w:ascii="Times New Roman" w:hAnsi="Times New Roman"/>
                <w:color w:val="000000"/>
                <w:sz w:val="20"/>
                <w:szCs w:val="20"/>
              </w:rPr>
              <w:t xml:space="preserve"> ori: primăvara în luna aprilie – 1 scarificare și toamna în luna septembrie – 1 scarificare.</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Pr>
                <w:rFonts w:ascii="Times New Roman" w:hAnsi="Times New Roman"/>
                <w:color w:val="000000"/>
                <w:sz w:val="18"/>
                <w:szCs w:val="18"/>
              </w:rPr>
              <w:t>2</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Pr>
                <w:rFonts w:ascii="Times New Roman" w:hAnsi="Times New Roman"/>
                <w:color w:val="000000"/>
                <w:sz w:val="18"/>
                <w:szCs w:val="18"/>
                <w:lang w:val="en-US"/>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4000"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Aerare mecanică pentru rădăcinile de adâncime cu carotare, găurirea solului 5 cm, prin două treceri perpendiculare, cu scoaterea carotelor de pământ  și eliminarea acestora  efectuată mecanizat cu utilaje profesionale de  2 ori: primăvara în luna aprilie – 1 aerare și toamna în luna septembrie – 1 aerare.</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Pr>
                <w:rFonts w:ascii="Times New Roman" w:hAnsi="Times New Roman"/>
                <w:color w:val="000000"/>
                <w:sz w:val="18"/>
                <w:szCs w:val="18"/>
              </w:rPr>
              <w:t>2</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Pr>
                <w:rFonts w:ascii="Times New Roman" w:hAnsi="Times New Roman"/>
                <w:color w:val="000000"/>
                <w:sz w:val="18"/>
                <w:szCs w:val="18"/>
                <w:lang w:val="en-US"/>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C2507">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en-GB" w:eastAsia="en-GB"/>
              </w:rPr>
              <w:t>13</w:t>
            </w:r>
          </w:p>
        </w:tc>
        <w:tc>
          <w:tcPr>
            <w:tcW w:w="4000" w:type="dxa"/>
            <w:tcBorders>
              <w:top w:val="nil"/>
              <w:left w:val="nil"/>
              <w:bottom w:val="single" w:sz="4" w:space="0" w:color="auto"/>
              <w:right w:val="single" w:sz="4" w:space="0" w:color="auto"/>
            </w:tcBorders>
            <w:vAlign w:val="center"/>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Programarea în mod continuu a sistemelor de irigatie în functie de nevoile de sezon ale </w:t>
            </w:r>
            <w:r w:rsidRPr="007926AC">
              <w:rPr>
                <w:rFonts w:ascii="Times New Roman" w:hAnsi="Times New Roman"/>
                <w:color w:val="000000"/>
                <w:sz w:val="20"/>
                <w:szCs w:val="20"/>
              </w:rPr>
              <w:lastRenderedPageBreak/>
              <w:t>peluzelor și zonelor irigate în functie de starea și umiditatea solului data de condițiile meteo-aprilie</w:t>
            </w:r>
          </w:p>
        </w:tc>
        <w:tc>
          <w:tcPr>
            <w:tcW w:w="1182" w:type="dxa"/>
            <w:tcBorders>
              <w:top w:val="nil"/>
              <w:left w:val="nil"/>
              <w:bottom w:val="single" w:sz="4" w:space="0" w:color="auto"/>
              <w:right w:val="single" w:sz="4" w:space="0" w:color="auto"/>
            </w:tcBorders>
            <w:vAlign w:val="center"/>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lastRenderedPageBreak/>
              <w:t>1</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C2507">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en-GB" w:eastAsia="en-GB"/>
              </w:rPr>
              <w:t>14</w:t>
            </w:r>
          </w:p>
        </w:tc>
        <w:tc>
          <w:tcPr>
            <w:tcW w:w="4000" w:type="dxa"/>
            <w:tcBorders>
              <w:top w:val="nil"/>
              <w:left w:val="nil"/>
              <w:bottom w:val="single" w:sz="4" w:space="0" w:color="auto"/>
              <w:right w:val="single" w:sz="4" w:space="0" w:color="auto"/>
            </w:tcBorders>
            <w:vAlign w:val="center"/>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Golirea și pregatirea de iernare a sistemelor de irigații în luna noiembrie, în funcție de condițiile atmosferice.</w:t>
            </w:r>
          </w:p>
        </w:tc>
        <w:tc>
          <w:tcPr>
            <w:tcW w:w="1182" w:type="dxa"/>
            <w:tcBorders>
              <w:top w:val="nil"/>
              <w:left w:val="nil"/>
              <w:bottom w:val="single" w:sz="4" w:space="0" w:color="auto"/>
              <w:right w:val="single" w:sz="4" w:space="0" w:color="auto"/>
            </w:tcBorders>
            <w:vAlign w:val="center"/>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C2507">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en-GB" w:eastAsia="en-GB"/>
              </w:rPr>
              <w:t>15</w:t>
            </w:r>
          </w:p>
        </w:tc>
        <w:tc>
          <w:tcPr>
            <w:tcW w:w="4000" w:type="dxa"/>
            <w:tcBorders>
              <w:top w:val="nil"/>
              <w:left w:val="nil"/>
              <w:bottom w:val="single" w:sz="4" w:space="0" w:color="auto"/>
              <w:right w:val="single" w:sz="4" w:space="0" w:color="auto"/>
            </w:tcBorders>
            <w:vAlign w:val="center"/>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Tunderea gazonului la o înălțime medie de 3-4 cm, de </w:t>
            </w:r>
            <w:r w:rsidRPr="007926AC">
              <w:rPr>
                <w:rFonts w:ascii="Times New Roman" w:hAnsi="Times New Roman"/>
                <w:b/>
                <w:bCs/>
                <w:color w:val="000000"/>
                <w:sz w:val="20"/>
                <w:szCs w:val="20"/>
              </w:rPr>
              <w:t xml:space="preserve">4 </w:t>
            </w:r>
            <w:r w:rsidRPr="007926AC">
              <w:rPr>
                <w:rFonts w:ascii="Times New Roman" w:hAnsi="Times New Roman"/>
                <w:color w:val="000000"/>
                <w:sz w:val="20"/>
                <w:szCs w:val="20"/>
              </w:rPr>
              <w:t>ori pe lună, incepand cu 15 aprilie 30 de tunderi. La o trecere, gazonul se va scurta cu cel mult 1/3 din înălțime.</w:t>
            </w:r>
          </w:p>
        </w:tc>
        <w:tc>
          <w:tcPr>
            <w:tcW w:w="1182" w:type="dxa"/>
            <w:tcBorders>
              <w:top w:val="nil"/>
              <w:left w:val="nil"/>
              <w:bottom w:val="single" w:sz="4" w:space="0" w:color="auto"/>
              <w:right w:val="single" w:sz="4" w:space="0" w:color="auto"/>
            </w:tcBorders>
            <w:vAlign w:val="center"/>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30</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46650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noWrap/>
            <w:vAlign w:val="bottom"/>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Pr>
                <w:rFonts w:ascii="Times New Roman" w:eastAsia="Times New Roman" w:hAnsi="Times New Roman"/>
                <w:color w:val="000000"/>
                <w:sz w:val="18"/>
                <w:szCs w:val="18"/>
                <w:lang w:val="en-GB" w:eastAsia="en-GB"/>
              </w:rPr>
              <w:t>16</w:t>
            </w:r>
          </w:p>
        </w:tc>
        <w:tc>
          <w:tcPr>
            <w:tcW w:w="4000"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Inlocuirea componentelor aferente instalației de irigat, defecte, fără costuri de montaj. Valoarea estimată a componentelor de înlocuit este de </w:t>
            </w:r>
            <w:r w:rsidRPr="007926AC">
              <w:rPr>
                <w:rFonts w:ascii="Times New Roman" w:hAnsi="Times New Roman"/>
                <w:b/>
                <w:bCs/>
                <w:color w:val="000000"/>
                <w:sz w:val="20"/>
                <w:szCs w:val="20"/>
              </w:rPr>
              <w:t>1.200</w:t>
            </w:r>
            <w:r w:rsidRPr="007926AC">
              <w:rPr>
                <w:rFonts w:ascii="Times New Roman" w:hAnsi="Times New Roman"/>
                <w:color w:val="000000"/>
                <w:sz w:val="20"/>
                <w:szCs w:val="20"/>
              </w:rPr>
              <w:t xml:space="preserve"> lei fără TVA.</w:t>
            </w:r>
          </w:p>
        </w:tc>
        <w:tc>
          <w:tcPr>
            <w:tcW w:w="1182"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 </w:t>
            </w:r>
          </w:p>
        </w:tc>
        <w:tc>
          <w:tcPr>
            <w:tcW w:w="1196" w:type="dxa"/>
            <w:tcBorders>
              <w:top w:val="nil"/>
              <w:left w:val="nil"/>
              <w:bottom w:val="single" w:sz="8" w:space="0" w:color="auto"/>
              <w:right w:val="single" w:sz="4" w:space="0" w:color="auto"/>
            </w:tcBorders>
            <w:shd w:val="clear" w:color="auto" w:fill="auto"/>
            <w:noWrap/>
            <w:vAlign w:val="center"/>
          </w:tcPr>
          <w:p w:rsidR="007926AC" w:rsidRPr="00105257" w:rsidRDefault="007926AC" w:rsidP="007926AC">
            <w:pPr>
              <w:jc w:val="right"/>
              <w:rPr>
                <w:rFonts w:ascii="Times New Roman" w:hAnsi="Times New Roman"/>
                <w:color w:val="000000"/>
                <w:sz w:val="18"/>
                <w:szCs w:val="18"/>
                <w:lang w:val="en-US"/>
              </w:rPr>
            </w:pPr>
            <w:r w:rsidRPr="00105257">
              <w:rPr>
                <w:rFonts w:ascii="Times New Roman" w:hAnsi="Times New Roman"/>
                <w:color w:val="000000"/>
                <w:sz w:val="18"/>
                <w:szCs w:val="18"/>
                <w:lang w:val="en-US"/>
              </w:rPr>
              <w:t>1</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1200</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1200</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1</w:t>
            </w:r>
          </w:p>
        </w:tc>
        <w:tc>
          <w:tcPr>
            <w:tcW w:w="1450" w:type="dxa"/>
            <w:tcBorders>
              <w:top w:val="nil"/>
              <w:left w:val="nil"/>
              <w:bottom w:val="single" w:sz="8" w:space="0" w:color="auto"/>
              <w:right w:val="single" w:sz="8" w:space="0" w:color="auto"/>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rsidR="007511C6" w:rsidRPr="00D55338" w:rsidRDefault="007511C6"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tbl>
      <w:tblPr>
        <w:tblW w:w="9476" w:type="dxa"/>
        <w:tblInd w:w="96" w:type="dxa"/>
        <w:tblLook w:val="04A0" w:firstRow="1" w:lastRow="0" w:firstColumn="1" w:lastColumn="0" w:noHBand="0" w:noVBand="1"/>
      </w:tblPr>
      <w:tblGrid>
        <w:gridCol w:w="709"/>
        <w:gridCol w:w="3344"/>
        <w:gridCol w:w="1274"/>
        <w:gridCol w:w="1286"/>
        <w:gridCol w:w="1346"/>
        <w:gridCol w:w="1517"/>
      </w:tblGrid>
      <w:tr w:rsidR="00AD4107" w:rsidRPr="00D55338" w:rsidTr="00BD2AD8">
        <w:trPr>
          <w:trHeight w:val="20"/>
        </w:trPr>
        <w:tc>
          <w:tcPr>
            <w:tcW w:w="4053" w:type="dxa"/>
            <w:gridSpan w:val="2"/>
            <w:tcBorders>
              <w:top w:val="nil"/>
              <w:left w:val="nil"/>
              <w:bottom w:val="single" w:sz="8" w:space="0" w:color="auto"/>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2</w:t>
            </w:r>
          </w:p>
        </w:tc>
        <w:tc>
          <w:tcPr>
            <w:tcW w:w="1274"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286"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346"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517"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02536F" w:rsidRPr="00D55338"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Crt</w:t>
            </w:r>
            <w:proofErr w:type="spellEnd"/>
            <w:r w:rsidRPr="00D55338">
              <w:rPr>
                <w:rFonts w:ascii="Times New Roman" w:eastAsia="Times New Roman" w:hAnsi="Times New Roman"/>
                <w:b/>
                <w:bCs/>
                <w:color w:val="000000"/>
                <w:sz w:val="18"/>
                <w:szCs w:val="18"/>
                <w:lang w:val="en-GB" w:eastAsia="en-GB"/>
              </w:rPr>
              <w:t>.</w:t>
            </w:r>
          </w:p>
        </w:tc>
        <w:tc>
          <w:tcPr>
            <w:tcW w:w="334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Operatiune</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intretinere</w:t>
            </w:r>
            <w:proofErr w:type="spellEnd"/>
          </w:p>
        </w:tc>
        <w:tc>
          <w:tcPr>
            <w:tcW w:w="127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Numar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operatiuni</w:t>
            </w:r>
            <w:proofErr w:type="spellEnd"/>
          </w:p>
        </w:tc>
        <w:tc>
          <w:tcPr>
            <w:tcW w:w="128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Cantitatea</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solicitata</w:t>
            </w:r>
            <w:proofErr w:type="spellEnd"/>
            <w:r w:rsidRPr="00D55338">
              <w:rPr>
                <w:rFonts w:ascii="Times New Roman" w:eastAsia="Times New Roman" w:hAnsi="Times New Roman"/>
                <w:b/>
                <w:bCs/>
                <w:color w:val="000000"/>
                <w:sz w:val="18"/>
                <w:szCs w:val="18"/>
                <w:lang w:val="en-GB" w:eastAsia="en-GB"/>
              </w:rPr>
              <w:t xml:space="preserve"> U.M.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/serv.</w:t>
            </w:r>
          </w:p>
        </w:tc>
        <w:tc>
          <w:tcPr>
            <w:tcW w:w="134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Pret</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unitar</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 xml:space="preserve">/serv. </w:t>
            </w:r>
            <w:proofErr w:type="spellStart"/>
            <w:r w:rsidRPr="00D55338">
              <w:rPr>
                <w:rFonts w:ascii="Times New Roman" w:eastAsia="Times New Roman" w:hAnsi="Times New Roman"/>
                <w:b/>
                <w:bCs/>
                <w:color w:val="000000"/>
                <w:sz w:val="18"/>
                <w:szCs w:val="18"/>
                <w:lang w:val="en-GB" w:eastAsia="en-GB"/>
              </w:rPr>
              <w:t>fara</w:t>
            </w:r>
            <w:proofErr w:type="spellEnd"/>
            <w:r w:rsidRPr="00D55338">
              <w:rPr>
                <w:rFonts w:ascii="Times New Roman" w:eastAsia="Times New Roman" w:hAnsi="Times New Roman"/>
                <w:b/>
                <w:bCs/>
                <w:color w:val="000000"/>
                <w:sz w:val="18"/>
                <w:szCs w:val="18"/>
                <w:lang w:val="en-GB" w:eastAsia="en-GB"/>
              </w:rPr>
              <w:t xml:space="preserve"> TVA</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Valoare</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w:t>
            </w:r>
            <w:proofErr w:type="spellStart"/>
            <w:r w:rsidRPr="00D55338">
              <w:rPr>
                <w:rFonts w:ascii="Times New Roman" w:eastAsia="Times New Roman" w:hAnsi="Times New Roman"/>
                <w:b/>
                <w:bCs/>
                <w:color w:val="000000"/>
                <w:sz w:val="18"/>
                <w:szCs w:val="18"/>
                <w:lang w:val="en-GB" w:eastAsia="en-GB"/>
              </w:rPr>
              <w:t>serv.fara</w:t>
            </w:r>
            <w:proofErr w:type="spellEnd"/>
            <w:r w:rsidRPr="00D55338">
              <w:rPr>
                <w:rFonts w:ascii="Times New Roman" w:eastAsia="Times New Roman" w:hAnsi="Times New Roman"/>
                <w:b/>
                <w:bCs/>
                <w:color w:val="000000"/>
                <w:sz w:val="18"/>
                <w:szCs w:val="18"/>
                <w:lang w:val="en-GB" w:eastAsia="en-GB"/>
              </w:rPr>
              <w:t xml:space="preserve"> TVA</w:t>
            </w:r>
          </w:p>
        </w:tc>
      </w:tr>
      <w:tr w:rsidR="0002536F" w:rsidRPr="00D55338"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334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27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28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34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02536F" w:rsidRPr="00D55338" w:rsidTr="00BD2AD8">
        <w:trPr>
          <w:trHeight w:val="20"/>
        </w:trPr>
        <w:tc>
          <w:tcPr>
            <w:tcW w:w="9476"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xml:space="preserve">Campus „Al. I. </w:t>
            </w:r>
            <w:proofErr w:type="spellStart"/>
            <w:r w:rsidRPr="00D55338">
              <w:rPr>
                <w:rFonts w:ascii="Times New Roman" w:eastAsia="Times New Roman" w:hAnsi="Times New Roman"/>
                <w:b/>
                <w:bCs/>
                <w:color w:val="000000"/>
                <w:sz w:val="18"/>
                <w:szCs w:val="18"/>
                <w:lang w:val="en-GB" w:eastAsia="en-GB"/>
              </w:rPr>
              <w:t>Cuza</w:t>
            </w:r>
            <w:proofErr w:type="spellEnd"/>
            <w:r w:rsidRPr="00D55338">
              <w:rPr>
                <w:rFonts w:ascii="Times New Roman" w:eastAsia="Times New Roman" w:hAnsi="Times New Roman"/>
                <w:b/>
                <w:bCs/>
                <w:color w:val="000000"/>
                <w:sz w:val="18"/>
                <w:szCs w:val="18"/>
                <w:lang w:val="en-GB" w:eastAsia="en-GB"/>
              </w:rPr>
              <w:t xml:space="preserve">” din str. </w:t>
            </w:r>
            <w:proofErr w:type="spellStart"/>
            <w:r w:rsidRPr="00D55338">
              <w:rPr>
                <w:rFonts w:ascii="Times New Roman" w:eastAsia="Times New Roman" w:hAnsi="Times New Roman"/>
                <w:b/>
                <w:bCs/>
                <w:color w:val="000000"/>
                <w:sz w:val="18"/>
                <w:szCs w:val="18"/>
                <w:lang w:val="en-GB" w:eastAsia="en-GB"/>
              </w:rPr>
              <w:t>Do</w:t>
            </w:r>
            <w:r w:rsidR="00105257">
              <w:rPr>
                <w:rFonts w:ascii="Times New Roman" w:eastAsia="Times New Roman" w:hAnsi="Times New Roman"/>
                <w:b/>
                <w:bCs/>
                <w:color w:val="000000"/>
                <w:sz w:val="18"/>
                <w:szCs w:val="18"/>
                <w:lang w:val="en-GB" w:eastAsia="en-GB"/>
              </w:rPr>
              <w:t>mnească</w:t>
            </w:r>
            <w:proofErr w:type="spellEnd"/>
            <w:r w:rsidR="00105257">
              <w:rPr>
                <w:rFonts w:ascii="Times New Roman" w:eastAsia="Times New Roman" w:hAnsi="Times New Roman"/>
                <w:b/>
                <w:bCs/>
                <w:color w:val="000000"/>
                <w:sz w:val="18"/>
                <w:szCs w:val="18"/>
                <w:lang w:val="en-GB" w:eastAsia="en-GB"/>
              </w:rPr>
              <w:t xml:space="preserve"> </w:t>
            </w:r>
            <w:proofErr w:type="spellStart"/>
            <w:r w:rsidR="00105257">
              <w:rPr>
                <w:rFonts w:ascii="Times New Roman" w:eastAsia="Times New Roman" w:hAnsi="Times New Roman"/>
                <w:b/>
                <w:bCs/>
                <w:color w:val="000000"/>
                <w:sz w:val="18"/>
                <w:szCs w:val="18"/>
                <w:lang w:val="en-GB" w:eastAsia="en-GB"/>
              </w:rPr>
              <w:t>nr</w:t>
            </w:r>
            <w:proofErr w:type="spellEnd"/>
            <w:r w:rsidR="00105257">
              <w:rPr>
                <w:rFonts w:ascii="Times New Roman" w:eastAsia="Times New Roman" w:hAnsi="Times New Roman"/>
                <w:b/>
                <w:bCs/>
                <w:color w:val="000000"/>
                <w:sz w:val="18"/>
                <w:szCs w:val="18"/>
                <w:lang w:val="en-GB" w:eastAsia="en-GB"/>
              </w:rPr>
              <w:t xml:space="preserve">. 155: </w:t>
            </w:r>
            <w:proofErr w:type="spellStart"/>
            <w:r w:rsidR="00105257">
              <w:rPr>
                <w:rFonts w:ascii="Times New Roman" w:eastAsia="Times New Roman" w:hAnsi="Times New Roman"/>
                <w:b/>
                <w:bCs/>
                <w:color w:val="000000"/>
                <w:sz w:val="18"/>
                <w:szCs w:val="18"/>
                <w:lang w:val="en-GB" w:eastAsia="en-GB"/>
              </w:rPr>
              <w:t>Suprafata</w:t>
            </w:r>
            <w:proofErr w:type="spellEnd"/>
            <w:r w:rsidR="00105257">
              <w:rPr>
                <w:rFonts w:ascii="Times New Roman" w:eastAsia="Times New Roman" w:hAnsi="Times New Roman"/>
                <w:b/>
                <w:bCs/>
                <w:color w:val="000000"/>
                <w:sz w:val="18"/>
                <w:szCs w:val="18"/>
                <w:lang w:val="en-GB" w:eastAsia="en-GB"/>
              </w:rPr>
              <w:t xml:space="preserve"> – 2.5</w:t>
            </w:r>
            <w:r w:rsidRPr="00D55338">
              <w:rPr>
                <w:rFonts w:ascii="Times New Roman" w:eastAsia="Times New Roman" w:hAnsi="Times New Roman"/>
                <w:b/>
                <w:bCs/>
                <w:color w:val="000000"/>
                <w:sz w:val="18"/>
                <w:szCs w:val="18"/>
                <w:lang w:val="en-GB" w:eastAsia="en-GB"/>
              </w:rPr>
              <w:t xml:space="preserve">98 </w:t>
            </w:r>
            <w:proofErr w:type="spellStart"/>
            <w:r w:rsidRPr="00D55338">
              <w:rPr>
                <w:rFonts w:ascii="Times New Roman" w:eastAsia="Times New Roman" w:hAnsi="Times New Roman"/>
                <w:b/>
                <w:bCs/>
                <w:color w:val="000000"/>
                <w:sz w:val="18"/>
                <w:szCs w:val="18"/>
                <w:lang w:val="en-GB" w:eastAsia="en-GB"/>
              </w:rPr>
              <w:t>mp</w:t>
            </w:r>
            <w:proofErr w:type="spellEnd"/>
          </w:p>
        </w:tc>
      </w:tr>
      <w:tr w:rsidR="007926AC"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bookmarkStart w:id="0" w:name="_GoBack" w:colFirst="1" w:colLast="1"/>
            <w:r w:rsidRPr="00D55338">
              <w:rPr>
                <w:rFonts w:ascii="Times New Roman" w:eastAsia="Times New Roman" w:hAnsi="Times New Roman"/>
                <w:color w:val="000000"/>
                <w:sz w:val="18"/>
                <w:szCs w:val="18"/>
                <w:lang w:val="en-GB" w:eastAsia="en-GB"/>
              </w:rPr>
              <w:t>1</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Tratamente îngrășământ foliar solubil, 100% natural cu microelemente chelate pentru biostimulare si îmbunătățire a nivelului nutritiv, în doza recomandată de producător, în mai – 1 tratament, în luna iunie - 1 tratament, în luna septembrie - 1 tratament, în luna octombrie - </w:t>
            </w:r>
            <w:r w:rsidRPr="007926AC">
              <w:rPr>
                <w:rFonts w:ascii="Times New Roman" w:hAnsi="Times New Roman"/>
                <w:b/>
                <w:bCs/>
                <w:color w:val="000000"/>
                <w:sz w:val="20"/>
                <w:szCs w:val="20"/>
              </w:rPr>
              <w:t xml:space="preserve">1 </w:t>
            </w:r>
            <w:r w:rsidRPr="007926AC">
              <w:rPr>
                <w:rFonts w:ascii="Times New Roman" w:hAnsi="Times New Roman"/>
                <w:color w:val="000000"/>
                <w:sz w:val="20"/>
                <w:szCs w:val="20"/>
              </w:rPr>
              <w:t>tratament</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4</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10392</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 ierbicidare selectivă  pentru buruieni, în doza recomandată de producător, în mai – 1 tratament, în luna iunie - 1 tratament, în luna august - </w:t>
            </w:r>
            <w:r w:rsidRPr="007926AC">
              <w:rPr>
                <w:rFonts w:ascii="Times New Roman" w:hAnsi="Times New Roman"/>
                <w:b/>
                <w:bCs/>
                <w:color w:val="000000"/>
                <w:sz w:val="20"/>
                <w:szCs w:val="20"/>
              </w:rPr>
              <w:t xml:space="preserve">1 </w:t>
            </w:r>
            <w:r w:rsidRPr="007926AC">
              <w:rPr>
                <w:rFonts w:ascii="Times New Roman" w:hAnsi="Times New Roman"/>
                <w:color w:val="000000"/>
                <w:sz w:val="20"/>
                <w:szCs w:val="20"/>
              </w:rPr>
              <w:t xml:space="preserve">tratament,  în luna septembrie - 1 tratament, </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4</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10392</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Supraînsămânțare, primăvara în perioada mai-iunie și toamna în perioada septembrie-octombrie, cu sămânță din acelasi soi cu gazonul existent pentru a nu avea pete de culoare în peluze, pe o suprafață estimată de</w:t>
            </w:r>
            <w:r w:rsidRPr="007926AC">
              <w:rPr>
                <w:rFonts w:ascii="Times New Roman" w:hAnsi="Times New Roman"/>
                <w:b/>
                <w:bCs/>
                <w:color w:val="000000"/>
                <w:sz w:val="20"/>
                <w:szCs w:val="20"/>
              </w:rPr>
              <w:t xml:space="preserve"> 400 mp</w:t>
            </w:r>
            <w:r w:rsidRPr="007926AC">
              <w:rPr>
                <w:rFonts w:ascii="Times New Roman" w:hAnsi="Times New Roman"/>
                <w:color w:val="000000"/>
                <w:sz w:val="20"/>
                <w:szCs w:val="20"/>
              </w:rPr>
              <w:t>. Suprafața de supraînsămânțare va fi stabilită de beneficiar, în funcție de necesități</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Tratamente fitosanitare preventive pentru boli primăvara, în doza recomandată de producător, în perioada mai - iunie împotriva fusariozei (Microdochium Patch). </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Tratamente fitosanitare preventive pentru putregai  vara, în doza recomandată de producător,  în perioada iunie-iulie împotriva Pythium Blight</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Tratamente fitosanitare preventive toamna, împotriva fusariozei (Microdochium Patch), în doza recomandată de producător, în luna octombrie.</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lastRenderedPageBreak/>
              <w:t>7</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Tratament antimușchi primăvara în perioada mai - iunie și toamna în perioada septembrie-octombrie, pe o suprafață estimată de </w:t>
            </w:r>
            <w:r w:rsidRPr="007926AC">
              <w:rPr>
                <w:rFonts w:ascii="Times New Roman" w:hAnsi="Times New Roman"/>
                <w:b/>
                <w:color w:val="000000"/>
                <w:sz w:val="20"/>
                <w:szCs w:val="20"/>
              </w:rPr>
              <w:t>400</w:t>
            </w:r>
            <w:r w:rsidRPr="007926AC">
              <w:rPr>
                <w:rFonts w:ascii="Times New Roman" w:hAnsi="Times New Roman"/>
                <w:b/>
                <w:bCs/>
                <w:color w:val="000000"/>
                <w:sz w:val="20"/>
                <w:szCs w:val="20"/>
              </w:rPr>
              <w:t xml:space="preserve"> mp</w:t>
            </w:r>
            <w:r w:rsidRPr="007926AC">
              <w:rPr>
                <w:rFonts w:ascii="Times New Roman" w:hAnsi="Times New Roman"/>
                <w:color w:val="000000"/>
                <w:sz w:val="20"/>
                <w:szCs w:val="20"/>
              </w:rPr>
              <w:t>. Suprafața de tratare antimușchi va fi stabilită de beneficiar, în funcție de necesități, în doza recomandată de producător.</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Tratament cu îngrășământ de tipul NPK + MgO (azot, fosfor, potasiu, magneziu) specific pentru primăvară (conținut azot peste 20%, crescut față de potasiu), cu eliminare controlată, longevitate 2-3 luni, formă solidă (microgranule), în doza/m</w:t>
            </w:r>
            <w:r w:rsidRPr="007926AC">
              <w:rPr>
                <w:rFonts w:ascii="Times New Roman" w:hAnsi="Times New Roman"/>
                <w:color w:val="000000"/>
                <w:sz w:val="20"/>
                <w:szCs w:val="20"/>
                <w:vertAlign w:val="superscript"/>
              </w:rPr>
              <w:t>2</w:t>
            </w:r>
            <w:r w:rsidRPr="007926AC">
              <w:rPr>
                <w:rFonts w:ascii="Times New Roman" w:hAnsi="Times New Roman"/>
                <w:color w:val="000000"/>
                <w:sz w:val="20"/>
                <w:szCs w:val="20"/>
              </w:rPr>
              <w:t xml:space="preserve"> recomandată de producător – în luna mai.</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3344" w:type="dxa"/>
            <w:tcBorders>
              <w:top w:val="nil"/>
              <w:left w:val="nil"/>
              <w:bottom w:val="single" w:sz="4" w:space="0" w:color="auto"/>
              <w:right w:val="single" w:sz="4" w:space="0" w:color="auto"/>
            </w:tcBorders>
            <w:hideMark/>
          </w:tcPr>
          <w:p w:rsidR="007926AC" w:rsidRPr="007926AC" w:rsidRDefault="007926AC" w:rsidP="007926AC">
            <w:pPr>
              <w:rPr>
                <w:rFonts w:ascii="Times New Roman" w:hAnsi="Times New Roman"/>
                <w:sz w:val="20"/>
                <w:szCs w:val="20"/>
              </w:rPr>
            </w:pPr>
            <w:r w:rsidRPr="007926AC">
              <w:rPr>
                <w:rFonts w:ascii="Times New Roman" w:hAnsi="Times New Roman"/>
                <w:color w:val="000000"/>
                <w:sz w:val="20"/>
                <w:szCs w:val="20"/>
              </w:rPr>
              <w:t>Tratament cu îngrășământ de tipul NPK + MgO (azot, fosfor, potasiu, magneziu)  specific pentru vară (conținut potasiu peste 20%, crescut față de azot) cu eliminare controlată, longevitate 2-3 luni, formă solidă (microgranule), în doza/m</w:t>
            </w:r>
            <w:r w:rsidRPr="007926AC">
              <w:rPr>
                <w:rFonts w:ascii="Times New Roman" w:hAnsi="Times New Roman"/>
                <w:color w:val="000000"/>
                <w:sz w:val="20"/>
                <w:szCs w:val="20"/>
                <w:vertAlign w:val="superscript"/>
              </w:rPr>
              <w:t>2</w:t>
            </w:r>
            <w:r w:rsidRPr="007926AC">
              <w:rPr>
                <w:rFonts w:ascii="Times New Roman" w:hAnsi="Times New Roman"/>
                <w:color w:val="000000"/>
                <w:sz w:val="20"/>
                <w:szCs w:val="20"/>
              </w:rPr>
              <w:t xml:space="preserve"> recomandată de producător – în luna iulie.</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3344" w:type="dxa"/>
            <w:tcBorders>
              <w:top w:val="nil"/>
              <w:left w:val="nil"/>
              <w:bottom w:val="single" w:sz="4" w:space="0" w:color="auto"/>
              <w:right w:val="single" w:sz="4" w:space="0" w:color="auto"/>
            </w:tcBorders>
            <w:hideMark/>
          </w:tcPr>
          <w:p w:rsidR="007926AC" w:rsidRPr="007926AC" w:rsidRDefault="007926AC" w:rsidP="007926AC">
            <w:pPr>
              <w:rPr>
                <w:rFonts w:ascii="Times New Roman" w:hAnsi="Times New Roman"/>
                <w:sz w:val="20"/>
                <w:szCs w:val="20"/>
              </w:rPr>
            </w:pPr>
            <w:r w:rsidRPr="007926AC">
              <w:rPr>
                <w:rFonts w:ascii="Times New Roman" w:hAnsi="Times New Roman"/>
                <w:color w:val="000000"/>
                <w:sz w:val="20"/>
                <w:szCs w:val="20"/>
              </w:rPr>
              <w:t>Tratament cu îngrășământ de tipul NPK + MgO (azot, fosfor, potasiu, magneziu) specific pentru toamnă (conținut potasiu peste 20%, crescut față de azot), cu eliminare controlată, longevitate 2-3 luni, formă solidă (microgranule), în doza/m</w:t>
            </w:r>
            <w:r w:rsidRPr="007926AC">
              <w:rPr>
                <w:rFonts w:ascii="Times New Roman" w:hAnsi="Times New Roman"/>
                <w:color w:val="000000"/>
                <w:sz w:val="20"/>
                <w:szCs w:val="20"/>
                <w:vertAlign w:val="superscript"/>
              </w:rPr>
              <w:t>2</w:t>
            </w:r>
            <w:r w:rsidRPr="007926AC">
              <w:rPr>
                <w:rFonts w:ascii="Times New Roman" w:hAnsi="Times New Roman"/>
                <w:color w:val="000000"/>
                <w:sz w:val="20"/>
                <w:szCs w:val="20"/>
              </w:rPr>
              <w:t xml:space="preserve"> recomandată de producător – în luna sepembrie.</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3344" w:type="dxa"/>
            <w:tcBorders>
              <w:top w:val="single" w:sz="4" w:space="0" w:color="auto"/>
              <w:left w:val="single" w:sz="4" w:space="0" w:color="auto"/>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7926AC">
              <w:rPr>
                <w:rFonts w:ascii="Times New Roman" w:hAnsi="Times New Roman"/>
                <w:b/>
                <w:bCs/>
                <w:color w:val="000000"/>
                <w:sz w:val="20"/>
                <w:szCs w:val="20"/>
              </w:rPr>
              <w:t>2</w:t>
            </w:r>
            <w:r w:rsidRPr="007926AC">
              <w:rPr>
                <w:rFonts w:ascii="Times New Roman" w:hAnsi="Times New Roman"/>
                <w:color w:val="000000"/>
                <w:sz w:val="20"/>
                <w:szCs w:val="20"/>
              </w:rPr>
              <w:t xml:space="preserve"> ori: primăvara în luna aprilie – 1 scarificare și toamna în luna septembrie – 1 scarificare.</w:t>
            </w:r>
          </w:p>
        </w:tc>
        <w:tc>
          <w:tcPr>
            <w:tcW w:w="1274" w:type="dxa"/>
            <w:tcBorders>
              <w:top w:val="single" w:sz="4" w:space="0" w:color="auto"/>
              <w:left w:val="single" w:sz="4" w:space="0" w:color="auto"/>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3344" w:type="dxa"/>
            <w:tcBorders>
              <w:top w:val="single" w:sz="4" w:space="0" w:color="auto"/>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Aerare mecanică pentru rădăcinile de adâncime cu carotare, găurirea solului 5 cm, prin două treceri perpendiculare, cu scoaterea carotelor de pământ  și eliminarea acestora  efectuată mecanizat cu utilaje profesionale de  2 ori: primăvara în luna aprilie – 1 aerare și toamna în luna septembrie – 1 aerare.</w:t>
            </w:r>
          </w:p>
        </w:tc>
        <w:tc>
          <w:tcPr>
            <w:tcW w:w="1274" w:type="dxa"/>
            <w:tcBorders>
              <w:top w:val="single" w:sz="4" w:space="0" w:color="auto"/>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2</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Programarea în mod continuu a sistemelor de irigație în funcție de nevoile de sezon ale peluzelor și zonelor irigate în funcție de starea și umiditatea solului data de condițiile meteo-aprilie</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lastRenderedPageBreak/>
              <w:t>14</w:t>
            </w:r>
          </w:p>
        </w:tc>
        <w:tc>
          <w:tcPr>
            <w:tcW w:w="3344" w:type="dxa"/>
            <w:tcBorders>
              <w:top w:val="nil"/>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Golirea și pregătirea de iernare a sistemelor de irigații în luna noiembrie, în funcție de condițiile atmosferice.</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10525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3344" w:type="dxa"/>
            <w:vAlign w:val="bottom"/>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Tunderea gazonului la o înălțime medie de 3-4 cm, de </w:t>
            </w:r>
            <w:r w:rsidRPr="007926AC">
              <w:rPr>
                <w:rFonts w:ascii="Times New Roman" w:hAnsi="Times New Roman"/>
                <w:b/>
                <w:bCs/>
                <w:color w:val="000000"/>
                <w:sz w:val="20"/>
                <w:szCs w:val="20"/>
              </w:rPr>
              <w:t xml:space="preserve">4 </w:t>
            </w:r>
            <w:r w:rsidRPr="007926AC">
              <w:rPr>
                <w:rFonts w:ascii="Times New Roman" w:hAnsi="Times New Roman"/>
                <w:color w:val="000000"/>
                <w:sz w:val="20"/>
                <w:szCs w:val="20"/>
              </w:rPr>
              <w:t>ori pe lună, incepand cu 15 aprilie 30 de tunderi. La o trecere, gazonul se va scurta cu cel mult 1/3 din înălțime.</w:t>
            </w:r>
          </w:p>
        </w:tc>
        <w:tc>
          <w:tcPr>
            <w:tcW w:w="1274" w:type="dxa"/>
            <w:tcBorders>
              <w:top w:val="nil"/>
              <w:left w:val="single" w:sz="4" w:space="0" w:color="auto"/>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30</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77940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26AC" w:rsidRPr="00105257" w:rsidRDefault="007926AC" w:rsidP="007926AC">
            <w:pPr>
              <w:jc w:val="center"/>
              <w:rPr>
                <w:rFonts w:ascii="Times New Roman" w:hAnsi="Times New Roman"/>
                <w:color w:val="000000"/>
                <w:sz w:val="18"/>
                <w:szCs w:val="18"/>
              </w:rPr>
            </w:pPr>
          </w:p>
        </w:tc>
      </w:tr>
      <w:tr w:rsidR="007926AC" w:rsidRPr="00D55338" w:rsidTr="008B31DF">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7926AC" w:rsidRPr="00D55338" w:rsidRDefault="007926AC" w:rsidP="007926AC">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16</w:t>
            </w:r>
          </w:p>
        </w:tc>
        <w:tc>
          <w:tcPr>
            <w:tcW w:w="3344" w:type="dxa"/>
            <w:tcBorders>
              <w:top w:val="single" w:sz="4" w:space="0" w:color="auto"/>
              <w:left w:val="nil"/>
              <w:bottom w:val="single" w:sz="4" w:space="0" w:color="auto"/>
              <w:right w:val="single" w:sz="4" w:space="0" w:color="auto"/>
            </w:tcBorders>
            <w:vAlign w:val="center"/>
            <w:hideMark/>
          </w:tcPr>
          <w:p w:rsidR="007926AC" w:rsidRPr="007926AC" w:rsidRDefault="007926AC" w:rsidP="007926AC">
            <w:pPr>
              <w:spacing w:after="0" w:line="240" w:lineRule="auto"/>
              <w:rPr>
                <w:rFonts w:ascii="Times New Roman" w:hAnsi="Times New Roman"/>
                <w:color w:val="000000"/>
                <w:sz w:val="20"/>
                <w:szCs w:val="20"/>
              </w:rPr>
            </w:pPr>
            <w:r w:rsidRPr="007926AC">
              <w:rPr>
                <w:rFonts w:ascii="Times New Roman" w:hAnsi="Times New Roman"/>
                <w:color w:val="000000"/>
                <w:sz w:val="20"/>
                <w:szCs w:val="20"/>
              </w:rPr>
              <w:t xml:space="preserve">Înlocuirea componentelor aferente instalației de irigat, defecte, fără costuri de montaj. Valoarea estimată a componentelor de înlocuit este de </w:t>
            </w:r>
            <w:r w:rsidRPr="007926AC">
              <w:rPr>
                <w:rFonts w:ascii="Times New Roman" w:hAnsi="Times New Roman"/>
                <w:b/>
                <w:bCs/>
                <w:color w:val="000000"/>
                <w:sz w:val="20"/>
                <w:szCs w:val="20"/>
              </w:rPr>
              <w:t>1.500</w:t>
            </w:r>
            <w:r w:rsidRPr="007926AC">
              <w:rPr>
                <w:rFonts w:ascii="Times New Roman" w:hAnsi="Times New Roman"/>
                <w:color w:val="000000"/>
                <w:sz w:val="20"/>
                <w:szCs w:val="20"/>
              </w:rPr>
              <w:t xml:space="preserve"> lei fără TVA.</w:t>
            </w:r>
          </w:p>
        </w:tc>
        <w:tc>
          <w:tcPr>
            <w:tcW w:w="1274" w:type="dxa"/>
            <w:tcBorders>
              <w:top w:val="nil"/>
              <w:left w:val="nil"/>
              <w:bottom w:val="single" w:sz="4" w:space="0" w:color="auto"/>
              <w:right w:val="single" w:sz="4" w:space="0" w:color="auto"/>
            </w:tcBorders>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 </w:t>
            </w:r>
          </w:p>
        </w:tc>
        <w:tc>
          <w:tcPr>
            <w:tcW w:w="1286" w:type="dxa"/>
            <w:tcBorders>
              <w:top w:val="nil"/>
              <w:left w:val="nil"/>
              <w:bottom w:val="single" w:sz="8"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1500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7926AC" w:rsidRPr="00105257" w:rsidRDefault="007926AC" w:rsidP="007926AC">
            <w:pPr>
              <w:jc w:val="center"/>
              <w:rPr>
                <w:rFonts w:ascii="Times New Roman" w:hAnsi="Times New Roman"/>
                <w:color w:val="000000"/>
                <w:sz w:val="18"/>
                <w:szCs w:val="18"/>
              </w:rPr>
            </w:pPr>
            <w:r w:rsidRPr="00105257">
              <w:rPr>
                <w:rFonts w:ascii="Times New Roman" w:hAnsi="Times New Roman"/>
                <w:color w:val="000000"/>
                <w:sz w:val="18"/>
                <w:szCs w:val="18"/>
              </w:rPr>
              <w:t>1500</w:t>
            </w:r>
          </w:p>
        </w:tc>
      </w:tr>
      <w:bookmarkEnd w:id="0"/>
      <w:tr w:rsidR="0002536F" w:rsidRPr="00D55338" w:rsidTr="00BD2AD8">
        <w:trPr>
          <w:trHeight w:val="20"/>
        </w:trPr>
        <w:tc>
          <w:tcPr>
            <w:tcW w:w="7959" w:type="dxa"/>
            <w:gridSpan w:val="5"/>
            <w:tcBorders>
              <w:top w:val="single" w:sz="8" w:space="0" w:color="auto"/>
              <w:left w:val="single" w:sz="8" w:space="0" w:color="auto"/>
              <w:bottom w:val="single" w:sz="8" w:space="0" w:color="auto"/>
              <w:right w:val="single" w:sz="8" w:space="0" w:color="000000"/>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02536F" w:rsidRPr="00D55338" w:rsidTr="00BD2AD8">
        <w:trPr>
          <w:trHeight w:val="20"/>
        </w:trPr>
        <w:tc>
          <w:tcPr>
            <w:tcW w:w="7959"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2</w:t>
            </w:r>
          </w:p>
        </w:tc>
        <w:tc>
          <w:tcPr>
            <w:tcW w:w="1517" w:type="dxa"/>
            <w:tcBorders>
              <w:top w:val="nil"/>
              <w:left w:val="nil"/>
              <w:bottom w:val="single" w:sz="8" w:space="0" w:color="auto"/>
              <w:right w:val="single" w:sz="8" w:space="0" w:color="auto"/>
            </w:tcBorders>
            <w:shd w:val="clear" w:color="auto" w:fill="auto"/>
            <w:noWrap/>
            <w:vAlign w:val="bottom"/>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rsidR="00226EC8" w:rsidRPr="00D55338" w:rsidRDefault="00226EC8" w:rsidP="00226EC8">
      <w:pPr>
        <w:ind w:right="1440"/>
        <w:outlineLvl w:val="0"/>
        <w:rPr>
          <w:rFonts w:ascii="Times New Roman" w:hAnsi="Times New Roman"/>
          <w:b/>
          <w:i/>
          <w:sz w:val="18"/>
          <w:szCs w:val="18"/>
        </w:rPr>
      </w:pPr>
      <w:r w:rsidRPr="00D55338">
        <w:rPr>
          <w:rFonts w:ascii="Times New Roman" w:hAnsi="Times New Roman"/>
          <w:b/>
          <w:i/>
          <w:sz w:val="18"/>
          <w:szCs w:val="18"/>
        </w:rPr>
        <w:t>NOTA: Se completeaza pentru fiecare lot de produse in parte.</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EB0B8F" w:rsidRPr="00D55338" w:rsidRDefault="00EB0B8F" w:rsidP="00DA12C3">
      <w:pPr>
        <w:spacing w:after="0" w:line="240" w:lineRule="auto"/>
        <w:rPr>
          <w:rFonts w:ascii="Times New Roman" w:hAnsi="Times New Roman"/>
          <w:i/>
          <w:sz w:val="18"/>
          <w:szCs w:val="18"/>
          <w:lang w:val="it-IT"/>
        </w:rPr>
      </w:pPr>
    </w:p>
    <w:sectPr w:rsidR="00EB0B8F"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841" w:rsidRDefault="00457841" w:rsidP="00087616">
      <w:pPr>
        <w:spacing w:after="0" w:line="240" w:lineRule="auto"/>
      </w:pPr>
      <w:r>
        <w:separator/>
      </w:r>
    </w:p>
  </w:endnote>
  <w:endnote w:type="continuationSeparator" w:id="0">
    <w:p w:rsidR="00457841" w:rsidRDefault="0045784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A5F" w:rsidRPr="006C6C48" w:rsidRDefault="00135A5F"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7926AC">
      <w:rPr>
        <w:rFonts w:ascii="Times New Roman" w:hAnsi="Times New Roman"/>
        <w:noProof/>
        <w:sz w:val="16"/>
        <w:szCs w:val="16"/>
      </w:rPr>
      <w:t>20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841" w:rsidRDefault="00457841" w:rsidP="00087616">
      <w:pPr>
        <w:spacing w:after="0" w:line="240" w:lineRule="auto"/>
      </w:pPr>
      <w:r>
        <w:separator/>
      </w:r>
    </w:p>
  </w:footnote>
  <w:footnote w:type="continuationSeparator" w:id="0">
    <w:p w:rsidR="00457841" w:rsidRDefault="00457841"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257"/>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A5F"/>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5784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6AC"/>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4155"/>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TotalTime>
  <Pages>20</Pages>
  <Words>6370</Words>
  <Characters>36314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bbu</cp:lastModifiedBy>
  <cp:revision>83</cp:revision>
  <cp:lastPrinted>2014-07-01T09:00:00Z</cp:lastPrinted>
  <dcterms:created xsi:type="dcterms:W3CDTF">2015-04-15T09:31:00Z</dcterms:created>
  <dcterms:modified xsi:type="dcterms:W3CDTF">2020-04-13T11:31:00Z</dcterms:modified>
</cp:coreProperties>
</file>