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DE2F97">
        <w:rPr>
          <w:rFonts w:ascii="Arial Narrow" w:hAnsi="Arial Narrow"/>
          <w:b/>
          <w:i/>
          <w:noProof/>
          <w:sz w:val="24"/>
          <w:szCs w:val="24"/>
        </w:rPr>
        <w:t>1</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DE2F97">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 xml:space="preserve">Formularul – </w:t>
      </w:r>
      <w:r w:rsidR="00DE2F97">
        <w:rPr>
          <w:rFonts w:ascii="Arial Narrow" w:hAnsi="Arial Narrow"/>
          <w:b/>
          <w:i/>
          <w:noProof/>
          <w:sz w:val="24"/>
          <w:szCs w:val="24"/>
        </w:rPr>
        <w:t>3</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DE2F97">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DE2F97">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DE2F97"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w:t>
      </w:r>
      <w:r w:rsidRPr="008203F3">
        <w:rPr>
          <w:rFonts w:ascii="Arial Narrow" w:hAnsi="Arial Narrow" w:cs="Arial"/>
          <w:sz w:val="24"/>
          <w:szCs w:val="24"/>
          <w:lang w:val="it-IT"/>
        </w:rPr>
        <w:t xml:space="preserve">în </w:t>
      </w:r>
      <w:r w:rsidR="00DE2F97" w:rsidRPr="008203F3">
        <w:rPr>
          <w:rFonts w:ascii="Arial Narrow" w:hAnsi="Arial Narrow" w:cs="Arial"/>
          <w:sz w:val="24"/>
          <w:szCs w:val="24"/>
          <w:lang w:val="it-IT"/>
        </w:rPr>
        <w:t xml:space="preserve">maxim </w:t>
      </w:r>
      <w:r w:rsidR="00F628D0">
        <w:rPr>
          <w:rFonts w:ascii="Arial Narrow" w:hAnsi="Arial Narrow" w:cs="Arial"/>
          <w:sz w:val="24"/>
          <w:szCs w:val="24"/>
          <w:lang w:val="it-IT"/>
        </w:rPr>
        <w:t>30</w:t>
      </w:r>
      <w:r w:rsidR="00DE2F97" w:rsidRPr="008203F3">
        <w:rPr>
          <w:rFonts w:ascii="Arial Narrow" w:hAnsi="Arial Narrow" w:cs="Arial"/>
          <w:sz w:val="24"/>
          <w:szCs w:val="24"/>
          <w:lang w:val="it-IT"/>
        </w:rPr>
        <w:t xml:space="preserve"> zile</w:t>
      </w:r>
      <w:r w:rsidRPr="00295786">
        <w:rPr>
          <w:rFonts w:ascii="Arial Narrow" w:hAnsi="Arial Narrow" w:cs="Arial"/>
          <w:sz w:val="24"/>
          <w:szCs w:val="24"/>
          <w:lang w:val="it-IT"/>
        </w:rPr>
        <w:t xml:space="preserve"> </w:t>
      </w:r>
      <w:r w:rsidR="00DE2F97" w:rsidRPr="00DE2F97">
        <w:rPr>
          <w:rFonts w:ascii="Arial Narrow" w:hAnsi="Arial Narrow" w:cs="Arial"/>
          <w:sz w:val="24"/>
          <w:szCs w:val="24"/>
          <w:lang w:val="it-IT"/>
        </w:rPr>
        <w:t>de la semnarea angajamentului legal</w:t>
      </w:r>
      <w:r w:rsidRPr="00DE2F97">
        <w:rPr>
          <w:rFonts w:ascii="Arial Narrow" w:hAnsi="Arial Narrow" w:cs="Arial"/>
          <w:sz w:val="24"/>
          <w:szCs w:val="24"/>
          <w:lang w:val="it-IT"/>
        </w:rPr>
        <w:t xml:space="preserv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DE2F97">
        <w:rPr>
          <w:rStyle w:val="PageNumber"/>
          <w:rFonts w:ascii="Arial Narrow" w:hAnsi="Arial Narrow"/>
          <w:b/>
          <w:i/>
          <w:sz w:val="24"/>
          <w:szCs w:val="24"/>
        </w:rPr>
        <w:t xml:space="preserve"> 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892"/>
        <w:gridCol w:w="1092"/>
        <w:gridCol w:w="1134"/>
        <w:gridCol w:w="1134"/>
        <w:gridCol w:w="1134"/>
      </w:tblGrid>
      <w:tr w:rsidR="00965924" w:rsidRPr="00FD0BCD" w:rsidTr="00657690">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DE2F97" w:rsidP="00225E32">
            <w:pPr>
              <w:jc w:val="right"/>
              <w:rPr>
                <w:rFonts w:ascii="Times New Roman" w:hAnsi="Times New Roman"/>
                <w:b/>
                <w:i/>
                <w:iCs/>
                <w:sz w:val="24"/>
                <w:szCs w:val="24"/>
              </w:rPr>
            </w:pPr>
            <w:r>
              <w:rPr>
                <w:rFonts w:ascii="Times New Roman" w:hAnsi="Times New Roman"/>
                <w:b/>
                <w:i/>
                <w:iCs/>
                <w:sz w:val="24"/>
                <w:szCs w:val="24"/>
              </w:rPr>
              <w:t>LOT</w:t>
            </w:r>
            <w:r w:rsidR="00965924" w:rsidRPr="00FD0BCD">
              <w:rPr>
                <w:rFonts w:ascii="Times New Roman" w:hAnsi="Times New Roman"/>
                <w:b/>
                <w:i/>
                <w:iCs/>
                <w:sz w:val="24"/>
                <w:szCs w:val="24"/>
              </w:rPr>
              <w: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892"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092"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Cantitatea solicitata</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unitar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fara TVA</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total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fara TVA </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Taxa pe valoare adaugata RON</w:t>
            </w:r>
          </w:p>
        </w:tc>
      </w:tr>
      <w:tr w:rsidR="00965924" w:rsidRPr="00FD0BCD" w:rsidTr="00657690">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892"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092"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rsidR="00965924" w:rsidRPr="00FD0BCD" w:rsidRDefault="00965924" w:rsidP="00AF3B22">
            <w:pPr>
              <w:jc w:val="center"/>
              <w:rPr>
                <w:rFonts w:ascii="Times New Roman" w:hAnsi="Times New Roman"/>
                <w:b/>
                <w:i/>
                <w:iCs/>
                <w:sz w:val="24"/>
                <w:szCs w:val="24"/>
              </w:rPr>
            </w:pPr>
            <w:r w:rsidRPr="00137E32">
              <w:rPr>
                <w:rFonts w:ascii="Times New Roman" w:hAnsi="Times New Roman"/>
                <w:b/>
                <w:i/>
                <w:iCs/>
                <w:sz w:val="24"/>
                <w:szCs w:val="24"/>
              </w:rPr>
              <w:t>6=5*</w:t>
            </w:r>
            <w:r w:rsidR="00AF3B22" w:rsidRPr="00137E32">
              <w:rPr>
                <w:rFonts w:ascii="Times New Roman" w:hAnsi="Times New Roman"/>
                <w:b/>
                <w:i/>
                <w:iCs/>
                <w:sz w:val="24"/>
                <w:szCs w:val="24"/>
              </w:rPr>
              <w:t>19</w:t>
            </w:r>
            <w:r w:rsidRPr="00137E32">
              <w:rPr>
                <w:rFonts w:ascii="Times New Roman" w:hAnsi="Times New Roman"/>
                <w:b/>
                <w:i/>
                <w:iCs/>
                <w:sz w:val="24"/>
                <w:szCs w:val="24"/>
              </w:rPr>
              <w:t>%</w:t>
            </w:r>
          </w:p>
        </w:tc>
      </w:tr>
      <w:tr w:rsidR="00657690" w:rsidRPr="00FD0BCD" w:rsidTr="00657690">
        <w:trPr>
          <w:trHeight w:val="276"/>
        </w:trPr>
        <w:tc>
          <w:tcPr>
            <w:tcW w:w="795" w:type="dxa"/>
            <w:vMerge w:val="restart"/>
            <w:vAlign w:val="center"/>
          </w:tcPr>
          <w:p w:rsidR="00657690" w:rsidRPr="00FD0BCD" w:rsidRDefault="00657690" w:rsidP="00B27ACD">
            <w:pPr>
              <w:jc w:val="center"/>
              <w:rPr>
                <w:rFonts w:ascii="Times New Roman" w:hAnsi="Times New Roman"/>
                <w:b/>
                <w:iCs/>
                <w:sz w:val="24"/>
                <w:szCs w:val="24"/>
              </w:rPr>
            </w:pPr>
            <w:r w:rsidRPr="00FD0BCD">
              <w:rPr>
                <w:rFonts w:ascii="Times New Roman" w:hAnsi="Times New Roman"/>
                <w:b/>
                <w:iCs/>
                <w:sz w:val="24"/>
                <w:szCs w:val="24"/>
              </w:rPr>
              <w:t>1</w:t>
            </w:r>
          </w:p>
        </w:tc>
        <w:tc>
          <w:tcPr>
            <w:tcW w:w="4253" w:type="dxa"/>
            <w:vAlign w:val="center"/>
          </w:tcPr>
          <w:p w:rsidR="00657690" w:rsidRDefault="00657690" w:rsidP="00295786">
            <w:pPr>
              <w:tabs>
                <w:tab w:val="left" w:pos="8931"/>
              </w:tabs>
              <w:jc w:val="both"/>
              <w:rPr>
                <w:rFonts w:ascii="Times New Roman" w:hAnsi="Times New Roman"/>
                <w:b/>
                <w:sz w:val="24"/>
                <w:szCs w:val="24"/>
                <w:lang w:val="fr-FR"/>
              </w:rPr>
            </w:pPr>
            <w:r w:rsidRPr="00657690">
              <w:rPr>
                <w:rFonts w:ascii="Times New Roman" w:hAnsi="Times New Roman"/>
                <w:b/>
                <w:sz w:val="24"/>
                <w:szCs w:val="24"/>
                <w:lang w:val="fr-FR"/>
              </w:rPr>
              <w:t>Servicii de mentenanț</w:t>
            </w:r>
            <w:r w:rsidRPr="00657690">
              <w:rPr>
                <w:rFonts w:ascii="Times New Roman" w:hAnsi="Times New Roman" w:hint="cs"/>
                <w:b/>
                <w:sz w:val="24"/>
                <w:szCs w:val="24"/>
                <w:lang w:val="fr-FR"/>
              </w:rPr>
              <w:t>ă</w:t>
            </w:r>
            <w:r w:rsidRPr="00657690">
              <w:rPr>
                <w:rFonts w:ascii="Times New Roman" w:hAnsi="Times New Roman"/>
                <w:b/>
                <w:sz w:val="24"/>
                <w:szCs w:val="24"/>
                <w:lang w:val="fr-FR"/>
              </w:rPr>
              <w:t>, reparații și între</w:t>
            </w:r>
            <w:r w:rsidRPr="00657690">
              <w:rPr>
                <w:rFonts w:ascii="Times New Roman" w:hAnsi="Times New Roman" w:hint="cs"/>
                <w:b/>
                <w:sz w:val="24"/>
                <w:szCs w:val="24"/>
                <w:lang w:val="fr-FR"/>
              </w:rPr>
              <w:t>ţ</w:t>
            </w:r>
            <w:r w:rsidRPr="00657690">
              <w:rPr>
                <w:rFonts w:ascii="Times New Roman" w:hAnsi="Times New Roman"/>
                <w:b/>
                <w:sz w:val="24"/>
                <w:szCs w:val="24"/>
                <w:lang w:val="fr-FR"/>
              </w:rPr>
              <w:t xml:space="preserve">inere pentru sistemul de detecție  semnalizare </w:t>
            </w:r>
            <w:r w:rsidRPr="00657690">
              <w:rPr>
                <w:rFonts w:ascii="Times New Roman" w:hAnsi="Times New Roman" w:hint="cs"/>
                <w:b/>
                <w:sz w:val="24"/>
                <w:szCs w:val="24"/>
                <w:lang w:val="fr-FR"/>
              </w:rPr>
              <w:t>ş</w:t>
            </w:r>
            <w:r w:rsidRPr="00657690">
              <w:rPr>
                <w:rFonts w:ascii="Times New Roman" w:hAnsi="Times New Roman"/>
                <w:b/>
                <w:sz w:val="24"/>
                <w:szCs w:val="24"/>
                <w:lang w:val="fr-FR"/>
              </w:rPr>
              <w:t>i alarmare la incendiu pentru 4 sisteme:</w:t>
            </w:r>
          </w:p>
          <w:p w:rsidR="00657690" w:rsidRPr="00DE2F97" w:rsidRDefault="00657690" w:rsidP="00295786">
            <w:pPr>
              <w:tabs>
                <w:tab w:val="left" w:pos="8931"/>
              </w:tabs>
              <w:jc w:val="both"/>
              <w:rPr>
                <w:rFonts w:ascii="Times New Roman" w:hAnsi="Times New Roman"/>
                <w:b/>
                <w:sz w:val="24"/>
                <w:szCs w:val="24"/>
              </w:rPr>
            </w:pPr>
          </w:p>
        </w:tc>
        <w:tc>
          <w:tcPr>
            <w:tcW w:w="892" w:type="dxa"/>
            <w:vMerge w:val="restart"/>
            <w:vAlign w:val="center"/>
          </w:tcPr>
          <w:p w:rsidR="00657690" w:rsidRPr="00C63DFA" w:rsidRDefault="00657690" w:rsidP="00B27ACD">
            <w:pPr>
              <w:spacing w:line="240" w:lineRule="exact"/>
              <w:jc w:val="center"/>
              <w:rPr>
                <w:rFonts w:ascii="Times New Roman" w:hAnsi="Times New Roman"/>
                <w:b/>
                <w:sz w:val="24"/>
                <w:szCs w:val="24"/>
              </w:rPr>
            </w:pPr>
            <w:r>
              <w:rPr>
                <w:rFonts w:ascii="Times New Roman" w:hAnsi="Times New Roman"/>
                <w:b/>
                <w:sz w:val="24"/>
                <w:szCs w:val="24"/>
              </w:rPr>
              <w:t>revizii</w:t>
            </w:r>
          </w:p>
        </w:tc>
        <w:tc>
          <w:tcPr>
            <w:tcW w:w="1092" w:type="dxa"/>
            <w:vAlign w:val="center"/>
          </w:tcPr>
          <w:p w:rsidR="00657690" w:rsidRPr="00C63DFA" w:rsidRDefault="00657690" w:rsidP="00B27ACD">
            <w:pPr>
              <w:spacing w:line="240" w:lineRule="exact"/>
              <w:jc w:val="center"/>
              <w:rPr>
                <w:rFonts w:ascii="Times New Roman" w:hAnsi="Times New Roman"/>
                <w:b/>
                <w:sz w:val="24"/>
                <w:szCs w:val="24"/>
              </w:rPr>
            </w:pPr>
          </w:p>
        </w:tc>
        <w:tc>
          <w:tcPr>
            <w:tcW w:w="1134" w:type="dxa"/>
            <w:vMerge w:val="restart"/>
            <w:vAlign w:val="center"/>
          </w:tcPr>
          <w:p w:rsidR="00657690" w:rsidRPr="00FD0BCD" w:rsidRDefault="00657690" w:rsidP="00B27ACD">
            <w:pPr>
              <w:jc w:val="center"/>
              <w:rPr>
                <w:rFonts w:ascii="Times New Roman" w:hAnsi="Times New Roman"/>
                <w:i/>
                <w:sz w:val="24"/>
                <w:szCs w:val="24"/>
              </w:rPr>
            </w:pPr>
          </w:p>
        </w:tc>
        <w:tc>
          <w:tcPr>
            <w:tcW w:w="1134" w:type="dxa"/>
            <w:vMerge w:val="restart"/>
            <w:vAlign w:val="center"/>
          </w:tcPr>
          <w:p w:rsidR="00657690" w:rsidRPr="00FD0BCD" w:rsidRDefault="00657690" w:rsidP="00B27ACD">
            <w:pPr>
              <w:jc w:val="center"/>
              <w:rPr>
                <w:rFonts w:ascii="Times New Roman" w:hAnsi="Times New Roman"/>
                <w:b/>
                <w:i/>
                <w:iCs/>
                <w:sz w:val="24"/>
                <w:szCs w:val="24"/>
              </w:rPr>
            </w:pPr>
          </w:p>
        </w:tc>
        <w:tc>
          <w:tcPr>
            <w:tcW w:w="1134" w:type="dxa"/>
            <w:vMerge w:val="restart"/>
            <w:vAlign w:val="center"/>
          </w:tcPr>
          <w:p w:rsidR="00657690" w:rsidRPr="00FD0BCD" w:rsidRDefault="00657690" w:rsidP="00B27ACD">
            <w:pPr>
              <w:jc w:val="center"/>
              <w:rPr>
                <w:rFonts w:ascii="Times New Roman" w:hAnsi="Times New Roman"/>
                <w:b/>
                <w:i/>
                <w:iCs/>
                <w:sz w:val="24"/>
                <w:szCs w:val="24"/>
              </w:rPr>
            </w:pPr>
          </w:p>
        </w:tc>
      </w:tr>
      <w:tr w:rsidR="00657690" w:rsidRPr="00FD0BCD" w:rsidTr="00657690">
        <w:trPr>
          <w:trHeight w:val="276"/>
        </w:trPr>
        <w:tc>
          <w:tcPr>
            <w:tcW w:w="795" w:type="dxa"/>
            <w:vMerge/>
            <w:vAlign w:val="center"/>
          </w:tcPr>
          <w:p w:rsidR="00657690" w:rsidRPr="00FD0BCD" w:rsidRDefault="00657690" w:rsidP="00657690">
            <w:pPr>
              <w:jc w:val="center"/>
              <w:rPr>
                <w:rFonts w:ascii="Times New Roman" w:hAnsi="Times New Roman"/>
                <w:b/>
                <w:iCs/>
                <w:sz w:val="24"/>
                <w:szCs w:val="24"/>
              </w:rPr>
            </w:pPr>
          </w:p>
        </w:tc>
        <w:tc>
          <w:tcPr>
            <w:tcW w:w="4253" w:type="dxa"/>
          </w:tcPr>
          <w:p w:rsidR="00657690" w:rsidRPr="00233BA0" w:rsidRDefault="00657690" w:rsidP="000E51BF">
            <w:pPr>
              <w:pStyle w:val="ListParagraph"/>
              <w:numPr>
                <w:ilvl w:val="0"/>
                <w:numId w:val="2"/>
              </w:numPr>
              <w:spacing w:line="276" w:lineRule="auto"/>
              <w:ind w:right="107"/>
              <w:rPr>
                <w:lang w:val="ro-RO"/>
              </w:rPr>
            </w:pPr>
            <w:r w:rsidRPr="00233BA0">
              <w:rPr>
                <w:lang w:val="ro-RO"/>
              </w:rPr>
              <w:t>Corp L- str. Domnească nr. 111</w:t>
            </w:r>
          </w:p>
        </w:tc>
        <w:tc>
          <w:tcPr>
            <w:tcW w:w="892" w:type="dxa"/>
            <w:vMerge/>
            <w:vAlign w:val="center"/>
          </w:tcPr>
          <w:p w:rsidR="00657690" w:rsidRPr="00C63DFA" w:rsidRDefault="00657690" w:rsidP="00657690">
            <w:pPr>
              <w:spacing w:line="240" w:lineRule="exact"/>
              <w:jc w:val="center"/>
              <w:rPr>
                <w:rFonts w:ascii="Times New Roman" w:hAnsi="Times New Roman"/>
                <w:b/>
                <w:sz w:val="24"/>
                <w:szCs w:val="24"/>
              </w:rPr>
            </w:pPr>
          </w:p>
        </w:tc>
        <w:tc>
          <w:tcPr>
            <w:tcW w:w="1092" w:type="dxa"/>
          </w:tcPr>
          <w:p w:rsidR="00657690" w:rsidRPr="00B16376" w:rsidRDefault="00657690" w:rsidP="00657690">
            <w:pPr>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1134" w:type="dxa"/>
            <w:vMerge/>
            <w:vAlign w:val="center"/>
          </w:tcPr>
          <w:p w:rsidR="00657690" w:rsidRPr="00FD0BCD" w:rsidRDefault="00657690" w:rsidP="00657690">
            <w:pPr>
              <w:jc w:val="center"/>
              <w:rPr>
                <w:rFonts w:ascii="Times New Roman" w:hAnsi="Times New Roman"/>
                <w:i/>
                <w:sz w:val="24"/>
                <w:szCs w:val="24"/>
              </w:rPr>
            </w:pPr>
          </w:p>
        </w:tc>
        <w:tc>
          <w:tcPr>
            <w:tcW w:w="1134" w:type="dxa"/>
            <w:vMerge/>
            <w:vAlign w:val="center"/>
          </w:tcPr>
          <w:p w:rsidR="00657690" w:rsidRPr="00FD0BCD" w:rsidRDefault="00657690" w:rsidP="00657690">
            <w:pPr>
              <w:jc w:val="center"/>
              <w:rPr>
                <w:rFonts w:ascii="Times New Roman" w:hAnsi="Times New Roman"/>
                <w:b/>
                <w:i/>
                <w:iCs/>
                <w:sz w:val="24"/>
                <w:szCs w:val="24"/>
              </w:rPr>
            </w:pPr>
          </w:p>
        </w:tc>
        <w:tc>
          <w:tcPr>
            <w:tcW w:w="1134" w:type="dxa"/>
            <w:vMerge/>
            <w:vAlign w:val="center"/>
          </w:tcPr>
          <w:p w:rsidR="00657690" w:rsidRPr="00FD0BCD" w:rsidRDefault="00657690" w:rsidP="00657690">
            <w:pPr>
              <w:jc w:val="center"/>
              <w:rPr>
                <w:rFonts w:ascii="Times New Roman" w:hAnsi="Times New Roman"/>
                <w:b/>
                <w:i/>
                <w:iCs/>
                <w:sz w:val="24"/>
                <w:szCs w:val="24"/>
              </w:rPr>
            </w:pPr>
          </w:p>
        </w:tc>
      </w:tr>
      <w:tr w:rsidR="00657690" w:rsidRPr="00FD0BCD" w:rsidTr="00657690">
        <w:trPr>
          <w:trHeight w:val="276"/>
        </w:trPr>
        <w:tc>
          <w:tcPr>
            <w:tcW w:w="795" w:type="dxa"/>
            <w:vMerge/>
            <w:vAlign w:val="center"/>
          </w:tcPr>
          <w:p w:rsidR="00657690" w:rsidRPr="00FD0BCD" w:rsidRDefault="00657690" w:rsidP="00657690">
            <w:pPr>
              <w:jc w:val="center"/>
              <w:rPr>
                <w:rFonts w:ascii="Times New Roman" w:hAnsi="Times New Roman"/>
                <w:b/>
                <w:iCs/>
                <w:sz w:val="24"/>
                <w:szCs w:val="24"/>
              </w:rPr>
            </w:pPr>
          </w:p>
        </w:tc>
        <w:tc>
          <w:tcPr>
            <w:tcW w:w="4253" w:type="dxa"/>
          </w:tcPr>
          <w:p w:rsidR="00657690" w:rsidRPr="00657690" w:rsidRDefault="00657690" w:rsidP="000E51BF">
            <w:pPr>
              <w:pStyle w:val="ListParagraph"/>
              <w:numPr>
                <w:ilvl w:val="0"/>
                <w:numId w:val="2"/>
              </w:numPr>
              <w:spacing w:line="276" w:lineRule="auto"/>
              <w:ind w:right="107"/>
              <w:rPr>
                <w:lang w:val="ro-RO"/>
              </w:rPr>
            </w:pPr>
            <w:r w:rsidRPr="00657690">
              <w:rPr>
                <w:lang w:val="ro-RO"/>
              </w:rPr>
              <w:t>Corp U - Sediul Universităţii -săli POSDRU str. Domnească nr. 47;</w:t>
            </w:r>
          </w:p>
        </w:tc>
        <w:tc>
          <w:tcPr>
            <w:tcW w:w="892" w:type="dxa"/>
            <w:vMerge/>
            <w:vAlign w:val="center"/>
          </w:tcPr>
          <w:p w:rsidR="00657690" w:rsidRPr="00C63DFA" w:rsidRDefault="00657690" w:rsidP="00657690">
            <w:pPr>
              <w:spacing w:line="240" w:lineRule="exact"/>
              <w:jc w:val="center"/>
              <w:rPr>
                <w:rFonts w:ascii="Times New Roman" w:hAnsi="Times New Roman"/>
                <w:b/>
                <w:sz w:val="24"/>
                <w:szCs w:val="24"/>
              </w:rPr>
            </w:pPr>
          </w:p>
        </w:tc>
        <w:tc>
          <w:tcPr>
            <w:tcW w:w="1092" w:type="dxa"/>
          </w:tcPr>
          <w:p w:rsidR="00657690" w:rsidRPr="00B16376" w:rsidRDefault="00657690" w:rsidP="00657690">
            <w:pPr>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1134" w:type="dxa"/>
            <w:vMerge/>
            <w:vAlign w:val="center"/>
          </w:tcPr>
          <w:p w:rsidR="00657690" w:rsidRPr="00FD0BCD" w:rsidRDefault="00657690" w:rsidP="00657690">
            <w:pPr>
              <w:jc w:val="center"/>
              <w:rPr>
                <w:rFonts w:ascii="Times New Roman" w:hAnsi="Times New Roman"/>
                <w:i/>
                <w:sz w:val="24"/>
                <w:szCs w:val="24"/>
              </w:rPr>
            </w:pPr>
          </w:p>
        </w:tc>
        <w:tc>
          <w:tcPr>
            <w:tcW w:w="1134" w:type="dxa"/>
            <w:vMerge/>
            <w:vAlign w:val="center"/>
          </w:tcPr>
          <w:p w:rsidR="00657690" w:rsidRPr="00FD0BCD" w:rsidRDefault="00657690" w:rsidP="00657690">
            <w:pPr>
              <w:jc w:val="center"/>
              <w:rPr>
                <w:rFonts w:ascii="Times New Roman" w:hAnsi="Times New Roman"/>
                <w:b/>
                <w:i/>
                <w:iCs/>
                <w:sz w:val="24"/>
                <w:szCs w:val="24"/>
              </w:rPr>
            </w:pPr>
          </w:p>
        </w:tc>
        <w:tc>
          <w:tcPr>
            <w:tcW w:w="1134" w:type="dxa"/>
            <w:vMerge/>
            <w:vAlign w:val="center"/>
          </w:tcPr>
          <w:p w:rsidR="00657690" w:rsidRPr="00FD0BCD" w:rsidRDefault="00657690" w:rsidP="00657690">
            <w:pPr>
              <w:jc w:val="center"/>
              <w:rPr>
                <w:rFonts w:ascii="Times New Roman" w:hAnsi="Times New Roman"/>
                <w:b/>
                <w:i/>
                <w:iCs/>
                <w:sz w:val="24"/>
                <w:szCs w:val="24"/>
              </w:rPr>
            </w:pPr>
          </w:p>
        </w:tc>
      </w:tr>
      <w:tr w:rsidR="00657690" w:rsidRPr="00FD0BCD" w:rsidTr="00657690">
        <w:trPr>
          <w:trHeight w:val="276"/>
        </w:trPr>
        <w:tc>
          <w:tcPr>
            <w:tcW w:w="795" w:type="dxa"/>
            <w:vMerge/>
            <w:vAlign w:val="center"/>
          </w:tcPr>
          <w:p w:rsidR="00657690" w:rsidRPr="00FD0BCD" w:rsidRDefault="00657690" w:rsidP="00657690">
            <w:pPr>
              <w:jc w:val="center"/>
              <w:rPr>
                <w:rFonts w:ascii="Times New Roman" w:hAnsi="Times New Roman"/>
                <w:b/>
                <w:iCs/>
                <w:sz w:val="24"/>
                <w:szCs w:val="24"/>
              </w:rPr>
            </w:pPr>
          </w:p>
        </w:tc>
        <w:tc>
          <w:tcPr>
            <w:tcW w:w="4253" w:type="dxa"/>
          </w:tcPr>
          <w:p w:rsidR="00657690" w:rsidRDefault="00657690" w:rsidP="000E51BF">
            <w:pPr>
              <w:pStyle w:val="TextnBalon"/>
              <w:numPr>
                <w:ilvl w:val="0"/>
                <w:numId w:val="2"/>
              </w:numPr>
              <w:suppressAutoHyphens/>
              <w:spacing w:after="0"/>
              <w:rPr>
                <w:rFonts w:ascii="Times New Roman" w:hAnsi="Times New Roman"/>
                <w:sz w:val="24"/>
                <w:szCs w:val="24"/>
                <w:lang w:val="ro-RO"/>
              </w:rPr>
            </w:pPr>
            <w:r w:rsidRPr="0030669B">
              <w:rPr>
                <w:rFonts w:ascii="Times New Roman" w:hAnsi="Times New Roman"/>
                <w:sz w:val="24"/>
                <w:szCs w:val="24"/>
              </w:rPr>
              <w:t xml:space="preserve">Locuinţă experimentală cu sistem  de trigenerare </w:t>
            </w:r>
            <w:r w:rsidRPr="0030669B">
              <w:rPr>
                <w:rFonts w:ascii="Times New Roman" w:hAnsi="Times New Roman"/>
                <w:sz w:val="24"/>
                <w:szCs w:val="24"/>
                <w:lang w:val="ro-RO"/>
              </w:rPr>
              <w:t>str. Domnească nr. 155;</w:t>
            </w:r>
          </w:p>
          <w:p w:rsidR="00657690" w:rsidRPr="004263C7" w:rsidRDefault="00657690" w:rsidP="00657690">
            <w:pPr>
              <w:ind w:right="107" w:firstLine="232"/>
              <w:rPr>
                <w:rFonts w:ascii="Times New Roman" w:hAnsi="Times New Roman"/>
                <w:sz w:val="24"/>
                <w:szCs w:val="24"/>
                <w:lang w:val="ro-RO"/>
              </w:rPr>
            </w:pPr>
          </w:p>
        </w:tc>
        <w:tc>
          <w:tcPr>
            <w:tcW w:w="892" w:type="dxa"/>
            <w:vMerge/>
            <w:vAlign w:val="center"/>
          </w:tcPr>
          <w:p w:rsidR="00657690" w:rsidRPr="00C63DFA" w:rsidRDefault="00657690" w:rsidP="00657690">
            <w:pPr>
              <w:spacing w:line="240" w:lineRule="exact"/>
              <w:jc w:val="center"/>
              <w:rPr>
                <w:rFonts w:ascii="Times New Roman" w:hAnsi="Times New Roman"/>
                <w:b/>
                <w:sz w:val="24"/>
                <w:szCs w:val="24"/>
              </w:rPr>
            </w:pPr>
          </w:p>
        </w:tc>
        <w:tc>
          <w:tcPr>
            <w:tcW w:w="1092" w:type="dxa"/>
          </w:tcPr>
          <w:p w:rsidR="00657690" w:rsidRPr="00B16376" w:rsidRDefault="00657690" w:rsidP="00657690">
            <w:pPr>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1134" w:type="dxa"/>
            <w:vMerge/>
            <w:vAlign w:val="center"/>
          </w:tcPr>
          <w:p w:rsidR="00657690" w:rsidRPr="00FD0BCD" w:rsidRDefault="00657690" w:rsidP="00657690">
            <w:pPr>
              <w:jc w:val="center"/>
              <w:rPr>
                <w:rFonts w:ascii="Times New Roman" w:hAnsi="Times New Roman"/>
                <w:i/>
                <w:sz w:val="24"/>
                <w:szCs w:val="24"/>
              </w:rPr>
            </w:pPr>
          </w:p>
        </w:tc>
        <w:tc>
          <w:tcPr>
            <w:tcW w:w="1134" w:type="dxa"/>
            <w:vMerge/>
            <w:vAlign w:val="center"/>
          </w:tcPr>
          <w:p w:rsidR="00657690" w:rsidRPr="00FD0BCD" w:rsidRDefault="00657690" w:rsidP="00657690">
            <w:pPr>
              <w:jc w:val="center"/>
              <w:rPr>
                <w:rFonts w:ascii="Times New Roman" w:hAnsi="Times New Roman"/>
                <w:b/>
                <w:i/>
                <w:iCs/>
                <w:sz w:val="24"/>
                <w:szCs w:val="24"/>
              </w:rPr>
            </w:pPr>
          </w:p>
        </w:tc>
        <w:tc>
          <w:tcPr>
            <w:tcW w:w="1134" w:type="dxa"/>
            <w:vMerge/>
            <w:vAlign w:val="center"/>
          </w:tcPr>
          <w:p w:rsidR="00657690" w:rsidRPr="00FD0BCD" w:rsidRDefault="00657690" w:rsidP="00657690">
            <w:pPr>
              <w:jc w:val="center"/>
              <w:rPr>
                <w:rFonts w:ascii="Times New Roman" w:hAnsi="Times New Roman"/>
                <w:b/>
                <w:i/>
                <w:iCs/>
                <w:sz w:val="24"/>
                <w:szCs w:val="24"/>
              </w:rPr>
            </w:pPr>
          </w:p>
        </w:tc>
      </w:tr>
      <w:tr w:rsidR="00657690" w:rsidRPr="00FD0BCD" w:rsidTr="00657690">
        <w:trPr>
          <w:trHeight w:val="276"/>
        </w:trPr>
        <w:tc>
          <w:tcPr>
            <w:tcW w:w="795" w:type="dxa"/>
            <w:vMerge/>
            <w:vAlign w:val="center"/>
          </w:tcPr>
          <w:p w:rsidR="00657690" w:rsidRPr="00FD0BCD" w:rsidRDefault="00657690" w:rsidP="00657690">
            <w:pPr>
              <w:jc w:val="center"/>
              <w:rPr>
                <w:rFonts w:ascii="Times New Roman" w:hAnsi="Times New Roman"/>
                <w:b/>
                <w:iCs/>
                <w:sz w:val="24"/>
                <w:szCs w:val="24"/>
              </w:rPr>
            </w:pPr>
          </w:p>
        </w:tc>
        <w:tc>
          <w:tcPr>
            <w:tcW w:w="4253" w:type="dxa"/>
          </w:tcPr>
          <w:p w:rsidR="00657690" w:rsidRPr="00233BA0" w:rsidRDefault="00657690" w:rsidP="000E51BF">
            <w:pPr>
              <w:pStyle w:val="ListParagraph"/>
              <w:numPr>
                <w:ilvl w:val="0"/>
                <w:numId w:val="2"/>
              </w:numPr>
              <w:spacing w:line="276" w:lineRule="auto"/>
              <w:ind w:right="107"/>
              <w:rPr>
                <w:lang w:val="ro-RO"/>
              </w:rPr>
            </w:pPr>
            <w:r w:rsidRPr="00233BA0">
              <w:rPr>
                <w:lang w:val="ro-RO"/>
              </w:rPr>
              <w:t>Cămin A- str. Domnească nr. 142</w:t>
            </w:r>
          </w:p>
        </w:tc>
        <w:tc>
          <w:tcPr>
            <w:tcW w:w="892" w:type="dxa"/>
            <w:vMerge/>
            <w:vAlign w:val="center"/>
          </w:tcPr>
          <w:p w:rsidR="00657690" w:rsidRPr="00C63DFA" w:rsidRDefault="00657690" w:rsidP="00657690">
            <w:pPr>
              <w:spacing w:line="240" w:lineRule="exact"/>
              <w:jc w:val="center"/>
              <w:rPr>
                <w:rFonts w:ascii="Times New Roman" w:hAnsi="Times New Roman"/>
                <w:b/>
                <w:sz w:val="24"/>
                <w:szCs w:val="24"/>
              </w:rPr>
            </w:pPr>
          </w:p>
        </w:tc>
        <w:tc>
          <w:tcPr>
            <w:tcW w:w="1092" w:type="dxa"/>
          </w:tcPr>
          <w:p w:rsidR="00657690" w:rsidRPr="00B16376" w:rsidRDefault="00657690" w:rsidP="00657690">
            <w:pPr>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1134" w:type="dxa"/>
            <w:vMerge/>
            <w:vAlign w:val="center"/>
          </w:tcPr>
          <w:p w:rsidR="00657690" w:rsidRPr="00FD0BCD" w:rsidRDefault="00657690" w:rsidP="00657690">
            <w:pPr>
              <w:jc w:val="center"/>
              <w:rPr>
                <w:rFonts w:ascii="Times New Roman" w:hAnsi="Times New Roman"/>
                <w:i/>
                <w:sz w:val="24"/>
                <w:szCs w:val="24"/>
              </w:rPr>
            </w:pPr>
          </w:p>
        </w:tc>
        <w:tc>
          <w:tcPr>
            <w:tcW w:w="1134" w:type="dxa"/>
            <w:vMerge/>
            <w:vAlign w:val="center"/>
          </w:tcPr>
          <w:p w:rsidR="00657690" w:rsidRPr="00FD0BCD" w:rsidRDefault="00657690" w:rsidP="00657690">
            <w:pPr>
              <w:jc w:val="center"/>
              <w:rPr>
                <w:rFonts w:ascii="Times New Roman" w:hAnsi="Times New Roman"/>
                <w:b/>
                <w:i/>
                <w:iCs/>
                <w:sz w:val="24"/>
                <w:szCs w:val="24"/>
              </w:rPr>
            </w:pPr>
          </w:p>
        </w:tc>
        <w:tc>
          <w:tcPr>
            <w:tcW w:w="1134" w:type="dxa"/>
            <w:vMerge/>
            <w:vAlign w:val="center"/>
          </w:tcPr>
          <w:p w:rsidR="00657690" w:rsidRPr="00FD0BCD" w:rsidRDefault="00657690" w:rsidP="00657690">
            <w:pPr>
              <w:jc w:val="center"/>
              <w:rPr>
                <w:rFonts w:ascii="Times New Roman" w:hAnsi="Times New Roman"/>
                <w:b/>
                <w:i/>
                <w:iCs/>
                <w:sz w:val="24"/>
                <w:szCs w:val="24"/>
              </w:rPr>
            </w:pPr>
          </w:p>
        </w:tc>
      </w:tr>
      <w:tr w:rsidR="00965924" w:rsidRPr="00FD0BCD" w:rsidTr="00657690">
        <w:tc>
          <w:tcPr>
            <w:tcW w:w="795" w:type="dxa"/>
          </w:tcPr>
          <w:p w:rsidR="00965924" w:rsidRPr="00FD0BCD" w:rsidRDefault="00965924" w:rsidP="00225E32">
            <w:pPr>
              <w:rPr>
                <w:rFonts w:ascii="Times New Roman" w:hAnsi="Times New Roman"/>
                <w:b/>
                <w:i/>
                <w:iCs/>
                <w:sz w:val="24"/>
                <w:szCs w:val="24"/>
              </w:rPr>
            </w:pPr>
          </w:p>
        </w:tc>
        <w:tc>
          <w:tcPr>
            <w:tcW w:w="4253" w:type="dxa"/>
          </w:tcPr>
          <w:p w:rsidR="00965924" w:rsidRPr="00EB3907" w:rsidRDefault="00965924" w:rsidP="00225E32">
            <w:pPr>
              <w:rPr>
                <w:rFonts w:ascii="Times New Roman" w:hAnsi="Times New Roman"/>
                <w:b/>
                <w:bCs/>
                <w:sz w:val="24"/>
                <w:szCs w:val="24"/>
              </w:rPr>
            </w:pPr>
            <w:r w:rsidRPr="00EB3907">
              <w:rPr>
                <w:rFonts w:ascii="Times New Roman" w:hAnsi="Times New Roman"/>
                <w:b/>
                <w:sz w:val="24"/>
                <w:szCs w:val="24"/>
              </w:rPr>
              <w:t xml:space="preserve">TOTAL </w:t>
            </w:r>
          </w:p>
        </w:tc>
        <w:tc>
          <w:tcPr>
            <w:tcW w:w="892" w:type="dxa"/>
          </w:tcPr>
          <w:p w:rsidR="00965924" w:rsidRPr="00FD0BCD" w:rsidRDefault="00965924" w:rsidP="00225E32">
            <w:pPr>
              <w:rPr>
                <w:rFonts w:ascii="Times New Roman" w:hAnsi="Times New Roman"/>
                <w:b/>
                <w:i/>
                <w:iCs/>
                <w:sz w:val="24"/>
                <w:szCs w:val="24"/>
              </w:rPr>
            </w:pPr>
          </w:p>
        </w:tc>
        <w:tc>
          <w:tcPr>
            <w:tcW w:w="1092" w:type="dxa"/>
            <w:vAlign w:val="center"/>
          </w:tcPr>
          <w:p w:rsidR="00965924" w:rsidRPr="00FD0BCD" w:rsidRDefault="00965924" w:rsidP="00225E32">
            <w:pPr>
              <w:jc w:val="cente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965924" w:rsidRPr="00295786" w:rsidRDefault="00592057" w:rsidP="00592057">
      <w:pPr>
        <w:ind w:right="1440" w:firstLine="90"/>
        <w:outlineLvl w:val="0"/>
        <w:rPr>
          <w:rFonts w:ascii="Arial Narrow" w:hAnsi="Arial Narrow"/>
          <w:b/>
          <w:bCs/>
          <w:i/>
          <w:sz w:val="24"/>
          <w:szCs w:val="24"/>
        </w:rPr>
      </w:pPr>
      <w:r>
        <w:rPr>
          <w:rFonts w:ascii="Arial Narrow" w:hAnsi="Arial Narrow"/>
          <w:b/>
          <w:bCs/>
          <w:i/>
          <w:sz w:val="24"/>
          <w:szCs w:val="24"/>
        </w:rPr>
        <w:t>Ofertanții pot depune ofertă pentru unul sau mai multe loturi.</w:t>
      </w:r>
    </w:p>
    <w:p w:rsidR="00E5056B" w:rsidRPr="00295786" w:rsidRDefault="00E5056B" w:rsidP="00E5056B">
      <w:pPr>
        <w:ind w:right="1440"/>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D83E52" w:rsidRDefault="00D83E52" w:rsidP="00B27ACD">
      <w:pPr>
        <w:spacing w:after="120"/>
        <w:jc w:val="both"/>
        <w:rPr>
          <w:rFonts w:ascii="Arial Narrow" w:hAnsi="Arial Narrow"/>
          <w:i/>
          <w:sz w:val="24"/>
          <w:szCs w:val="24"/>
        </w:rPr>
      </w:pPr>
    </w:p>
    <w:p w:rsidR="00D83E52" w:rsidRDefault="00D83E52" w:rsidP="00B27ACD">
      <w:pPr>
        <w:spacing w:after="120"/>
        <w:jc w:val="both"/>
        <w:rPr>
          <w:rFonts w:ascii="Arial Narrow" w:hAnsi="Arial Narrow"/>
          <w:i/>
          <w:sz w:val="24"/>
          <w:szCs w:val="24"/>
        </w:rPr>
      </w:pPr>
    </w:p>
    <w:p w:rsidR="00D83E52" w:rsidRPr="00295786" w:rsidRDefault="00D83E52"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DE2F97">
        <w:rPr>
          <w:rFonts w:ascii="Arial Narrow" w:hAnsi="Arial Narrow"/>
          <w:b/>
          <w:i/>
          <w:noProof/>
          <w:sz w:val="24"/>
          <w:szCs w:val="24"/>
        </w:rPr>
        <w:t xml:space="preserve"> 3</w:t>
      </w:r>
    </w:p>
    <w:p w:rsidR="00CD3BF8" w:rsidRDefault="00CD3BF8" w:rsidP="00CD3BF8">
      <w:pPr>
        <w:jc w:val="center"/>
        <w:rPr>
          <w:rFonts w:ascii="Arial Narrow" w:hAnsi="Arial Narrow"/>
          <w:b/>
          <w:sz w:val="24"/>
          <w:szCs w:val="24"/>
        </w:rPr>
      </w:pPr>
    </w:p>
    <w:p w:rsidR="00D83E52" w:rsidRPr="00295786" w:rsidRDefault="00D83E52" w:rsidP="00CD3BF8">
      <w:pPr>
        <w:jc w:val="cente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CD3BF8" w:rsidP="00CD3BF8">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CD3BF8" w:rsidRPr="00D45AD7" w:rsidRDefault="00CD3BF8" w:rsidP="00CD3BF8">
      <w:pPr>
        <w:spacing w:after="120"/>
        <w:jc w:val="center"/>
        <w:rPr>
          <w:rFonts w:ascii="Arial Narrow" w:hAnsi="Arial Narrow" w:cs="Arial"/>
          <w:b/>
          <w:sz w:val="24"/>
          <w:szCs w:val="24"/>
        </w:rPr>
      </w:pPr>
    </w:p>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5603"/>
        <w:gridCol w:w="3597"/>
      </w:tblGrid>
      <w:tr w:rsidR="00CD3BF8" w:rsidRPr="009A2241" w:rsidTr="009A2241">
        <w:trPr>
          <w:jc w:val="center"/>
        </w:trPr>
        <w:tc>
          <w:tcPr>
            <w:tcW w:w="787" w:type="dxa"/>
            <w:tcMar>
              <w:left w:w="57" w:type="dxa"/>
              <w:right w:w="57" w:type="dxa"/>
            </w:tcMar>
            <w:vAlign w:val="center"/>
          </w:tcPr>
          <w:p w:rsidR="00CD3BF8" w:rsidRPr="009A2241" w:rsidRDefault="00603A7B" w:rsidP="009A2241">
            <w:pPr>
              <w:jc w:val="center"/>
              <w:rPr>
                <w:rFonts w:ascii="Times New Roman" w:hAnsi="Times New Roman"/>
                <w:b/>
                <w:i/>
                <w:sz w:val="24"/>
                <w:szCs w:val="24"/>
              </w:rPr>
            </w:pPr>
            <w:r>
              <w:rPr>
                <w:rFonts w:ascii="Times New Roman" w:hAnsi="Times New Roman"/>
                <w:b/>
                <w:i/>
                <w:sz w:val="24"/>
                <w:szCs w:val="24"/>
              </w:rPr>
              <w:t>Nr</w:t>
            </w:r>
            <w:r w:rsidR="00CD3BF8" w:rsidRPr="009A2241">
              <w:rPr>
                <w:rFonts w:ascii="Times New Roman" w:hAnsi="Times New Roman"/>
                <w:b/>
                <w:i/>
                <w:sz w:val="24"/>
                <w:szCs w:val="24"/>
              </w:rPr>
              <w:t>.</w:t>
            </w:r>
          </w:p>
          <w:p w:rsidR="00CD3BF8" w:rsidRPr="009A2241" w:rsidRDefault="00603A7B" w:rsidP="009A2241">
            <w:pPr>
              <w:jc w:val="center"/>
              <w:rPr>
                <w:rFonts w:ascii="Times New Roman" w:hAnsi="Times New Roman"/>
                <w:sz w:val="24"/>
                <w:szCs w:val="24"/>
              </w:rPr>
            </w:pPr>
            <w:r>
              <w:rPr>
                <w:rFonts w:ascii="Times New Roman" w:hAnsi="Times New Roman"/>
                <w:b/>
                <w:i/>
                <w:sz w:val="24"/>
                <w:szCs w:val="24"/>
              </w:rPr>
              <w:t>crt</w:t>
            </w:r>
            <w:r w:rsidR="00CD3BF8" w:rsidRPr="009A2241">
              <w:rPr>
                <w:rFonts w:ascii="Times New Roman" w:hAnsi="Times New Roman"/>
                <w:b/>
                <w:i/>
                <w:sz w:val="24"/>
                <w:szCs w:val="24"/>
              </w:rPr>
              <w:t>.</w:t>
            </w:r>
          </w:p>
        </w:tc>
        <w:tc>
          <w:tcPr>
            <w:tcW w:w="5603" w:type="dxa"/>
            <w:tcMar>
              <w:left w:w="57" w:type="dxa"/>
              <w:right w:w="57" w:type="dxa"/>
            </w:tcMar>
            <w:vAlign w:val="center"/>
          </w:tcPr>
          <w:p w:rsidR="00CD3BF8" w:rsidRPr="009A2241" w:rsidRDefault="00CD3BF8" w:rsidP="009A2241">
            <w:pPr>
              <w:pStyle w:val="Heading2"/>
              <w:numPr>
                <w:ilvl w:val="0"/>
                <w:numId w:val="0"/>
              </w:numPr>
              <w:jc w:val="center"/>
              <w:rPr>
                <w:rFonts w:ascii="Times New Roman" w:hAnsi="Times New Roman"/>
                <w:i/>
                <w:iCs/>
                <w:caps/>
                <w:sz w:val="24"/>
                <w:szCs w:val="24"/>
              </w:rPr>
            </w:pPr>
            <w:r w:rsidRPr="009A2241">
              <w:rPr>
                <w:rFonts w:ascii="Times New Roman" w:hAnsi="Times New Roman"/>
                <w:i/>
                <w:iCs/>
                <w:caps/>
                <w:sz w:val="24"/>
                <w:szCs w:val="24"/>
              </w:rPr>
              <w:t>Cerinţe autoritate contractantă</w:t>
            </w:r>
          </w:p>
        </w:tc>
        <w:tc>
          <w:tcPr>
            <w:tcW w:w="3597" w:type="dxa"/>
            <w:tcMar>
              <w:left w:w="57" w:type="dxa"/>
              <w:right w:w="57" w:type="dxa"/>
            </w:tcMar>
            <w:vAlign w:val="center"/>
          </w:tcPr>
          <w:p w:rsidR="00CD3BF8" w:rsidRPr="009A2241" w:rsidRDefault="00CD3BF8" w:rsidP="009A2241">
            <w:pPr>
              <w:pStyle w:val="Heading2"/>
              <w:numPr>
                <w:ilvl w:val="0"/>
                <w:numId w:val="0"/>
              </w:numPr>
              <w:jc w:val="center"/>
              <w:rPr>
                <w:rFonts w:ascii="Times New Roman" w:hAnsi="Times New Roman"/>
                <w:i/>
                <w:iCs/>
                <w:caps/>
                <w:sz w:val="24"/>
                <w:szCs w:val="24"/>
              </w:rPr>
            </w:pPr>
            <w:r w:rsidRPr="009A2241">
              <w:rPr>
                <w:rFonts w:ascii="Times New Roman" w:hAnsi="Times New Roman"/>
                <w:i/>
                <w:iCs/>
                <w:caps/>
                <w:sz w:val="24"/>
                <w:szCs w:val="24"/>
              </w:rPr>
              <w:t>Ofertă CONTRACTANT</w:t>
            </w:r>
          </w:p>
        </w:tc>
      </w:tr>
      <w:tr w:rsidR="00CD3BF8" w:rsidRPr="009A2241" w:rsidTr="00603A7B">
        <w:trPr>
          <w:trHeight w:val="566"/>
          <w:jc w:val="center"/>
        </w:trPr>
        <w:tc>
          <w:tcPr>
            <w:tcW w:w="787" w:type="dxa"/>
            <w:tcMar>
              <w:left w:w="57" w:type="dxa"/>
              <w:right w:w="57" w:type="dxa"/>
            </w:tcMar>
          </w:tcPr>
          <w:p w:rsidR="00224A20" w:rsidRPr="009A2241" w:rsidRDefault="00224A20" w:rsidP="009A2241">
            <w:pPr>
              <w:jc w:val="center"/>
              <w:rPr>
                <w:rFonts w:ascii="Times New Roman" w:hAnsi="Times New Roman"/>
                <w:sz w:val="24"/>
                <w:szCs w:val="24"/>
              </w:rPr>
            </w:pPr>
          </w:p>
          <w:p w:rsidR="00CD3BF8" w:rsidRPr="009A2241" w:rsidRDefault="0098644A" w:rsidP="009A2241">
            <w:pPr>
              <w:jc w:val="center"/>
              <w:rPr>
                <w:rFonts w:ascii="Times New Roman" w:hAnsi="Times New Roman"/>
                <w:b/>
                <w:sz w:val="24"/>
                <w:szCs w:val="24"/>
              </w:rPr>
            </w:pPr>
            <w:r>
              <w:rPr>
                <w:rFonts w:ascii="Times New Roman" w:hAnsi="Times New Roman"/>
                <w:b/>
                <w:sz w:val="24"/>
                <w:szCs w:val="24"/>
              </w:rPr>
              <w:t>1</w:t>
            </w:r>
          </w:p>
        </w:tc>
        <w:tc>
          <w:tcPr>
            <w:tcW w:w="5603" w:type="dxa"/>
            <w:tcMar>
              <w:left w:w="57" w:type="dxa"/>
              <w:right w:w="57" w:type="dxa"/>
            </w:tcMar>
          </w:tcPr>
          <w:p w:rsidR="009A2241" w:rsidRPr="008203F3" w:rsidRDefault="009A2241" w:rsidP="008203F3">
            <w:pPr>
              <w:ind w:right="282"/>
              <w:jc w:val="both"/>
              <w:rPr>
                <w:rFonts w:ascii="Times New Roman" w:hAnsi="Times New Roman"/>
                <w:bCs/>
                <w:kern w:val="1"/>
                <w:sz w:val="24"/>
                <w:szCs w:val="24"/>
                <w:lang w:val="ro-RO"/>
              </w:rPr>
            </w:pPr>
          </w:p>
          <w:p w:rsidR="00657690" w:rsidRDefault="00657690" w:rsidP="0098644A">
            <w:pPr>
              <w:ind w:left="-39"/>
              <w:jc w:val="both"/>
              <w:rPr>
                <w:rFonts w:ascii="Times New Roman" w:hAnsi="Times New Roman"/>
                <w:sz w:val="24"/>
                <w:szCs w:val="24"/>
                <w:lang w:val="ro-RO"/>
              </w:rPr>
            </w:pPr>
            <w:r w:rsidRPr="004263C7">
              <w:rPr>
                <w:rFonts w:ascii="Times New Roman" w:hAnsi="Times New Roman"/>
                <w:sz w:val="24"/>
                <w:szCs w:val="24"/>
                <w:lang w:val="ro-RO"/>
              </w:rPr>
              <w:t>Servicii de mentenanță, reparații și întreţinere pentru sistemul de detecție  semnalizare şi alarmare la incendiu</w:t>
            </w:r>
            <w:r>
              <w:rPr>
                <w:rFonts w:ascii="Times New Roman" w:hAnsi="Times New Roman"/>
                <w:sz w:val="24"/>
                <w:szCs w:val="24"/>
                <w:lang w:val="ro-RO"/>
              </w:rPr>
              <w:t xml:space="preserve"> pentru 4 sisteme:</w:t>
            </w:r>
          </w:p>
          <w:p w:rsidR="00E666F1" w:rsidRDefault="00E666F1" w:rsidP="000E51BF">
            <w:pPr>
              <w:pStyle w:val="ListParagraph"/>
              <w:numPr>
                <w:ilvl w:val="0"/>
                <w:numId w:val="3"/>
              </w:numPr>
              <w:rPr>
                <w:lang w:val="ro-RO"/>
              </w:rPr>
            </w:pPr>
            <w:r w:rsidRPr="00E666F1">
              <w:rPr>
                <w:lang w:val="ro-RO"/>
              </w:rPr>
              <w:t>Corp L- str. Domnească nr. 111</w:t>
            </w:r>
            <w:r>
              <w:rPr>
                <w:lang w:val="ro-RO"/>
              </w:rPr>
              <w:t xml:space="preserve"> – 2 revizii semestriale</w:t>
            </w:r>
          </w:p>
          <w:p w:rsidR="00E666F1" w:rsidRPr="00E666F1" w:rsidRDefault="00E666F1" w:rsidP="000E51BF">
            <w:pPr>
              <w:pStyle w:val="ListParagraph"/>
              <w:numPr>
                <w:ilvl w:val="0"/>
                <w:numId w:val="3"/>
              </w:numPr>
              <w:rPr>
                <w:lang w:val="ro-RO"/>
              </w:rPr>
            </w:pPr>
            <w:r w:rsidRPr="00E666F1">
              <w:rPr>
                <w:lang w:val="ro-RO"/>
              </w:rPr>
              <w:t>Corp U - Sediul Universit</w:t>
            </w:r>
            <w:r w:rsidRPr="00E666F1">
              <w:rPr>
                <w:rFonts w:hint="cs"/>
                <w:lang w:val="ro-RO"/>
              </w:rPr>
              <w:t>ăţ</w:t>
            </w:r>
            <w:r w:rsidRPr="00E666F1">
              <w:rPr>
                <w:lang w:val="ro-RO"/>
              </w:rPr>
              <w:t>ii -s</w:t>
            </w:r>
            <w:r w:rsidRPr="00E666F1">
              <w:rPr>
                <w:rFonts w:hint="cs"/>
                <w:lang w:val="ro-RO"/>
              </w:rPr>
              <w:t>ă</w:t>
            </w:r>
            <w:r w:rsidRPr="00E666F1">
              <w:rPr>
                <w:lang w:val="ro-RO"/>
              </w:rPr>
              <w:t>li POSDRU str. Domneasc</w:t>
            </w:r>
            <w:r w:rsidRPr="00E666F1">
              <w:rPr>
                <w:rFonts w:hint="cs"/>
                <w:lang w:val="ro-RO"/>
              </w:rPr>
              <w:t>ă</w:t>
            </w:r>
            <w:r w:rsidRPr="00E666F1">
              <w:rPr>
                <w:lang w:val="ro-RO"/>
              </w:rPr>
              <w:t xml:space="preserve"> nr. 47 – 2 revizii semestriale</w:t>
            </w:r>
          </w:p>
          <w:p w:rsidR="00E666F1" w:rsidRPr="00E666F1" w:rsidRDefault="00E666F1" w:rsidP="000E51BF">
            <w:pPr>
              <w:pStyle w:val="ListParagraph"/>
              <w:numPr>
                <w:ilvl w:val="0"/>
                <w:numId w:val="3"/>
              </w:numPr>
              <w:rPr>
                <w:lang w:val="ro-RO"/>
              </w:rPr>
            </w:pPr>
            <w:r w:rsidRPr="00E666F1">
              <w:rPr>
                <w:lang w:val="ro-RO"/>
              </w:rPr>
              <w:t>Locuin</w:t>
            </w:r>
            <w:r w:rsidRPr="00E666F1">
              <w:rPr>
                <w:rFonts w:hint="cs"/>
                <w:lang w:val="ro-RO"/>
              </w:rPr>
              <w:t>ţă</w:t>
            </w:r>
            <w:r w:rsidRPr="00E666F1">
              <w:rPr>
                <w:lang w:val="ro-RO"/>
              </w:rPr>
              <w:t xml:space="preserve"> experimental</w:t>
            </w:r>
            <w:r w:rsidRPr="00E666F1">
              <w:rPr>
                <w:rFonts w:hint="cs"/>
                <w:lang w:val="ro-RO"/>
              </w:rPr>
              <w:t>ă</w:t>
            </w:r>
            <w:r w:rsidRPr="00E666F1">
              <w:rPr>
                <w:lang w:val="ro-RO"/>
              </w:rPr>
              <w:t xml:space="preserve"> cu sistem  de trigenerare str. Domneasc</w:t>
            </w:r>
            <w:r w:rsidRPr="00E666F1">
              <w:rPr>
                <w:rFonts w:hint="cs"/>
                <w:lang w:val="ro-RO"/>
              </w:rPr>
              <w:t>ă</w:t>
            </w:r>
            <w:r w:rsidRPr="00E666F1">
              <w:rPr>
                <w:lang w:val="ro-RO"/>
              </w:rPr>
              <w:t xml:space="preserve"> nr. 155</w:t>
            </w:r>
            <w:r>
              <w:rPr>
                <w:lang w:val="ro-RO"/>
              </w:rPr>
              <w:t xml:space="preserve"> </w:t>
            </w:r>
            <w:r w:rsidRPr="00E666F1">
              <w:rPr>
                <w:lang w:val="ro-RO"/>
              </w:rPr>
              <w:t>– 2 revizii semestriale</w:t>
            </w:r>
          </w:p>
          <w:p w:rsidR="00E666F1" w:rsidRPr="00E666F1" w:rsidRDefault="00E666F1" w:rsidP="000E51BF">
            <w:pPr>
              <w:pStyle w:val="ListParagraph"/>
              <w:numPr>
                <w:ilvl w:val="0"/>
                <w:numId w:val="3"/>
              </w:numPr>
              <w:rPr>
                <w:lang w:val="ro-RO"/>
              </w:rPr>
            </w:pPr>
            <w:r w:rsidRPr="00E666F1">
              <w:rPr>
                <w:lang w:val="ro-RO"/>
              </w:rPr>
              <w:t>C</w:t>
            </w:r>
            <w:r w:rsidRPr="00E666F1">
              <w:rPr>
                <w:rFonts w:hint="cs"/>
                <w:lang w:val="ro-RO"/>
              </w:rPr>
              <w:t>ă</w:t>
            </w:r>
            <w:r w:rsidRPr="00E666F1">
              <w:rPr>
                <w:lang w:val="ro-RO"/>
              </w:rPr>
              <w:t>min A- str. Domneasc</w:t>
            </w:r>
            <w:r w:rsidRPr="00E666F1">
              <w:rPr>
                <w:rFonts w:hint="cs"/>
                <w:lang w:val="ro-RO"/>
              </w:rPr>
              <w:t>ă</w:t>
            </w:r>
            <w:r w:rsidRPr="00E666F1">
              <w:rPr>
                <w:lang w:val="ro-RO"/>
              </w:rPr>
              <w:t xml:space="preserve"> nr. 142</w:t>
            </w:r>
            <w:r>
              <w:rPr>
                <w:lang w:val="ro-RO"/>
              </w:rPr>
              <w:t xml:space="preserve"> </w:t>
            </w:r>
            <w:r w:rsidRPr="00E666F1">
              <w:rPr>
                <w:lang w:val="ro-RO"/>
              </w:rPr>
              <w:t>– 2 revizii semestriale</w:t>
            </w:r>
          </w:p>
          <w:p w:rsidR="00E666F1" w:rsidRPr="00E666F1" w:rsidRDefault="00E666F1" w:rsidP="00E666F1">
            <w:pPr>
              <w:rPr>
                <w:rFonts w:ascii="Times New Roman" w:hAnsi="Times New Roman"/>
                <w:sz w:val="24"/>
                <w:szCs w:val="24"/>
              </w:rPr>
            </w:pPr>
            <w:r w:rsidRPr="00E666F1">
              <w:rPr>
                <w:rFonts w:ascii="Times New Roman" w:hAnsi="Times New Roman"/>
                <w:sz w:val="24"/>
                <w:szCs w:val="24"/>
              </w:rPr>
              <w:t xml:space="preserve">Prin verificarea </w:t>
            </w:r>
            <w:r w:rsidRPr="00E666F1">
              <w:rPr>
                <w:rFonts w:ascii="Times New Roman" w:hAnsi="Times New Roman" w:hint="cs"/>
                <w:sz w:val="24"/>
                <w:szCs w:val="24"/>
              </w:rPr>
              <w:t>ş</w:t>
            </w:r>
            <w:r w:rsidRPr="00E666F1">
              <w:rPr>
                <w:rFonts w:ascii="Times New Roman" w:hAnsi="Times New Roman"/>
                <w:sz w:val="24"/>
                <w:szCs w:val="24"/>
              </w:rPr>
              <w:t>i între</w:t>
            </w:r>
            <w:r w:rsidRPr="00E666F1">
              <w:rPr>
                <w:rFonts w:ascii="Times New Roman" w:hAnsi="Times New Roman" w:hint="cs"/>
                <w:sz w:val="24"/>
                <w:szCs w:val="24"/>
              </w:rPr>
              <w:t>ţ</w:t>
            </w:r>
            <w:r w:rsidRPr="00E666F1">
              <w:rPr>
                <w:rFonts w:ascii="Times New Roman" w:hAnsi="Times New Roman"/>
                <w:sz w:val="24"/>
                <w:szCs w:val="24"/>
              </w:rPr>
              <w:t>inerea instala</w:t>
            </w:r>
            <w:r w:rsidRPr="00E666F1">
              <w:rPr>
                <w:rFonts w:ascii="Times New Roman" w:hAnsi="Times New Roman" w:hint="cs"/>
                <w:sz w:val="24"/>
                <w:szCs w:val="24"/>
              </w:rPr>
              <w:t>ţ</w:t>
            </w:r>
            <w:r w:rsidRPr="00E666F1">
              <w:rPr>
                <w:rFonts w:ascii="Times New Roman" w:hAnsi="Times New Roman"/>
                <w:sz w:val="24"/>
                <w:szCs w:val="24"/>
              </w:rPr>
              <w:t xml:space="preserve">iilor de semnalizare </w:t>
            </w:r>
            <w:r w:rsidRPr="00E666F1">
              <w:rPr>
                <w:rFonts w:ascii="Times New Roman" w:hAnsi="Times New Roman" w:hint="cs"/>
                <w:sz w:val="24"/>
                <w:szCs w:val="24"/>
              </w:rPr>
              <w:t>ş</w:t>
            </w:r>
            <w:r w:rsidRPr="00E666F1">
              <w:rPr>
                <w:rFonts w:ascii="Times New Roman" w:hAnsi="Times New Roman"/>
                <w:sz w:val="24"/>
                <w:szCs w:val="24"/>
              </w:rPr>
              <w:t>i alarmare la incendiu se vor  efectua  revizii semestriale prin care se va urm</w:t>
            </w:r>
            <w:r w:rsidRPr="00E666F1">
              <w:rPr>
                <w:rFonts w:ascii="Times New Roman" w:hAnsi="Times New Roman" w:hint="cs"/>
                <w:sz w:val="24"/>
                <w:szCs w:val="24"/>
              </w:rPr>
              <w:t>ă</w:t>
            </w:r>
            <w:r w:rsidRPr="00E666F1">
              <w:rPr>
                <w:rFonts w:ascii="Times New Roman" w:hAnsi="Times New Roman"/>
                <w:sz w:val="24"/>
                <w:szCs w:val="24"/>
              </w:rPr>
              <w:t>ri:</w:t>
            </w:r>
          </w:p>
          <w:p w:rsidR="00E666F1" w:rsidRPr="00E666F1" w:rsidRDefault="00E666F1" w:rsidP="00E666F1">
            <w:pPr>
              <w:rPr>
                <w:rFonts w:ascii="Times New Roman" w:hAnsi="Times New Roman"/>
                <w:sz w:val="24"/>
                <w:szCs w:val="24"/>
              </w:rPr>
            </w:pPr>
            <w:r w:rsidRPr="00E666F1">
              <w:rPr>
                <w:rFonts w:ascii="Times New Roman" w:hAnsi="Times New Roman"/>
                <w:sz w:val="24"/>
                <w:szCs w:val="24"/>
              </w:rPr>
              <w:t>verificarea surselor de alimentare ;</w:t>
            </w:r>
          </w:p>
          <w:p w:rsidR="00E666F1" w:rsidRPr="00E666F1" w:rsidRDefault="00E666F1" w:rsidP="00E666F1">
            <w:pPr>
              <w:rPr>
                <w:rFonts w:ascii="Times New Roman" w:hAnsi="Times New Roman"/>
                <w:sz w:val="24"/>
                <w:szCs w:val="24"/>
              </w:rPr>
            </w:pPr>
            <w:r w:rsidRPr="00E666F1">
              <w:rPr>
                <w:rFonts w:ascii="Times New Roman" w:hAnsi="Times New Roman"/>
                <w:sz w:val="24"/>
                <w:szCs w:val="24"/>
              </w:rPr>
              <w:t>verificarea detectoarelor si butoanelor de semnalizare;</w:t>
            </w:r>
          </w:p>
          <w:p w:rsidR="00E666F1" w:rsidRPr="00E666F1" w:rsidRDefault="00E666F1" w:rsidP="00E666F1">
            <w:pPr>
              <w:rPr>
                <w:rFonts w:ascii="Times New Roman" w:hAnsi="Times New Roman"/>
                <w:sz w:val="24"/>
                <w:szCs w:val="24"/>
              </w:rPr>
            </w:pPr>
            <w:r w:rsidRPr="00E666F1">
              <w:rPr>
                <w:rFonts w:ascii="Times New Roman" w:hAnsi="Times New Roman"/>
                <w:sz w:val="24"/>
                <w:szCs w:val="24"/>
              </w:rPr>
              <w:t xml:space="preserve">verificare dispozitivelor exterioare de alarmare, cablurilor de conexiune </w:t>
            </w:r>
            <w:r w:rsidRPr="00E666F1">
              <w:rPr>
                <w:rFonts w:ascii="Times New Roman" w:hAnsi="Times New Roman" w:hint="cs"/>
                <w:sz w:val="24"/>
                <w:szCs w:val="24"/>
              </w:rPr>
              <w:t>ş</w:t>
            </w:r>
            <w:r w:rsidRPr="00E666F1">
              <w:rPr>
                <w:rFonts w:ascii="Times New Roman" w:hAnsi="Times New Roman"/>
                <w:sz w:val="24"/>
                <w:szCs w:val="24"/>
              </w:rPr>
              <w:t>i elementelor  auxilliare;</w:t>
            </w:r>
          </w:p>
          <w:p w:rsidR="00E666F1" w:rsidRPr="00E666F1" w:rsidRDefault="00E666F1" w:rsidP="00E666F1">
            <w:pPr>
              <w:rPr>
                <w:rFonts w:ascii="Times New Roman" w:hAnsi="Times New Roman"/>
                <w:sz w:val="24"/>
                <w:szCs w:val="24"/>
              </w:rPr>
            </w:pPr>
            <w:r w:rsidRPr="00E666F1">
              <w:rPr>
                <w:rFonts w:ascii="Times New Roman" w:hAnsi="Times New Roman"/>
                <w:sz w:val="24"/>
                <w:szCs w:val="24"/>
              </w:rPr>
              <w:t>verificarea regimurilor de func</w:t>
            </w:r>
            <w:r w:rsidRPr="00E666F1">
              <w:rPr>
                <w:rFonts w:ascii="Times New Roman" w:hAnsi="Times New Roman" w:hint="cs"/>
                <w:sz w:val="24"/>
                <w:szCs w:val="24"/>
              </w:rPr>
              <w:t>ţ</w:t>
            </w:r>
            <w:r w:rsidRPr="00E666F1">
              <w:rPr>
                <w:rFonts w:ascii="Times New Roman" w:hAnsi="Times New Roman"/>
                <w:sz w:val="24"/>
                <w:szCs w:val="24"/>
              </w:rPr>
              <w:t xml:space="preserve">ionare </w:t>
            </w:r>
            <w:r w:rsidRPr="00E666F1">
              <w:rPr>
                <w:rFonts w:ascii="Times New Roman" w:hAnsi="Times New Roman" w:hint="cs"/>
                <w:sz w:val="24"/>
                <w:szCs w:val="24"/>
              </w:rPr>
              <w:t>ş</w:t>
            </w:r>
            <w:r w:rsidRPr="00E666F1">
              <w:rPr>
                <w:rFonts w:ascii="Times New Roman" w:hAnsi="Times New Roman"/>
                <w:sz w:val="24"/>
                <w:szCs w:val="24"/>
              </w:rPr>
              <w:t>i a semnalizarilor de defect.</w:t>
            </w:r>
          </w:p>
          <w:p w:rsidR="00E666F1" w:rsidRPr="00E666F1" w:rsidRDefault="00E666F1" w:rsidP="00E666F1">
            <w:pPr>
              <w:rPr>
                <w:rFonts w:ascii="Times New Roman" w:hAnsi="Times New Roman"/>
                <w:sz w:val="24"/>
                <w:szCs w:val="24"/>
              </w:rPr>
            </w:pPr>
            <w:r w:rsidRPr="00E666F1">
              <w:rPr>
                <w:rFonts w:ascii="Times New Roman" w:hAnsi="Times New Roman"/>
                <w:sz w:val="24"/>
                <w:szCs w:val="24"/>
              </w:rPr>
              <w:t>intre</w:t>
            </w:r>
            <w:r w:rsidRPr="00E666F1">
              <w:rPr>
                <w:rFonts w:ascii="Times New Roman" w:hAnsi="Times New Roman" w:hint="cs"/>
                <w:sz w:val="24"/>
                <w:szCs w:val="24"/>
              </w:rPr>
              <w:t>ţ</w:t>
            </w:r>
            <w:r w:rsidRPr="00E666F1">
              <w:rPr>
                <w:rFonts w:ascii="Times New Roman" w:hAnsi="Times New Roman"/>
                <w:sz w:val="24"/>
                <w:szCs w:val="24"/>
              </w:rPr>
              <w:t>inerea general</w:t>
            </w:r>
            <w:r w:rsidRPr="00E666F1">
              <w:rPr>
                <w:rFonts w:ascii="Times New Roman" w:hAnsi="Times New Roman" w:hint="cs"/>
                <w:sz w:val="24"/>
                <w:szCs w:val="24"/>
              </w:rPr>
              <w:t>ă</w:t>
            </w:r>
            <w:r w:rsidRPr="00E666F1">
              <w:rPr>
                <w:rFonts w:ascii="Times New Roman" w:hAnsi="Times New Roman"/>
                <w:sz w:val="24"/>
                <w:szCs w:val="24"/>
              </w:rPr>
              <w:t xml:space="preserve"> a centralei de semnalizare </w:t>
            </w:r>
            <w:r w:rsidRPr="00E666F1">
              <w:rPr>
                <w:rFonts w:ascii="Times New Roman" w:hAnsi="Times New Roman" w:hint="cs"/>
                <w:sz w:val="24"/>
                <w:szCs w:val="24"/>
              </w:rPr>
              <w:t>ş</w:t>
            </w:r>
            <w:r w:rsidRPr="00E666F1">
              <w:rPr>
                <w:rFonts w:ascii="Times New Roman" w:hAnsi="Times New Roman"/>
                <w:sz w:val="24"/>
                <w:szCs w:val="24"/>
              </w:rPr>
              <w:t>i alarmare.</w:t>
            </w:r>
          </w:p>
          <w:p w:rsidR="00E666F1" w:rsidRPr="00E666F1" w:rsidRDefault="00E666F1" w:rsidP="00E666F1">
            <w:pPr>
              <w:rPr>
                <w:rFonts w:ascii="Times New Roman" w:hAnsi="Times New Roman"/>
                <w:sz w:val="24"/>
                <w:szCs w:val="24"/>
              </w:rPr>
            </w:pPr>
            <w:r w:rsidRPr="00E666F1">
              <w:rPr>
                <w:rFonts w:ascii="Times New Roman" w:hAnsi="Times New Roman"/>
                <w:sz w:val="24"/>
                <w:szCs w:val="24"/>
              </w:rPr>
              <w:t>verificarea rezisten</w:t>
            </w:r>
            <w:r w:rsidRPr="00E666F1">
              <w:rPr>
                <w:rFonts w:ascii="Times New Roman" w:hAnsi="Times New Roman" w:hint="cs"/>
                <w:sz w:val="24"/>
                <w:szCs w:val="24"/>
              </w:rPr>
              <w:t>ţ</w:t>
            </w:r>
            <w:r w:rsidRPr="00E666F1">
              <w:rPr>
                <w:rFonts w:ascii="Times New Roman" w:hAnsi="Times New Roman"/>
                <w:sz w:val="24"/>
                <w:szCs w:val="24"/>
              </w:rPr>
              <w:t>ei de izola</w:t>
            </w:r>
            <w:r w:rsidRPr="00E666F1">
              <w:rPr>
                <w:rFonts w:ascii="Times New Roman" w:hAnsi="Times New Roman" w:hint="cs"/>
                <w:sz w:val="24"/>
                <w:szCs w:val="24"/>
              </w:rPr>
              <w:t>ţ</w:t>
            </w:r>
            <w:r w:rsidRPr="00E666F1">
              <w:rPr>
                <w:rFonts w:ascii="Times New Roman" w:hAnsi="Times New Roman"/>
                <w:sz w:val="24"/>
                <w:szCs w:val="24"/>
              </w:rPr>
              <w:t xml:space="preserve">ie </w:t>
            </w:r>
            <w:r w:rsidRPr="00E666F1">
              <w:rPr>
                <w:rFonts w:ascii="Times New Roman" w:hAnsi="Times New Roman" w:hint="cs"/>
                <w:sz w:val="24"/>
                <w:szCs w:val="24"/>
              </w:rPr>
              <w:t>ş</w:t>
            </w:r>
            <w:r w:rsidRPr="00E666F1">
              <w:rPr>
                <w:rFonts w:ascii="Times New Roman" w:hAnsi="Times New Roman"/>
                <w:sz w:val="24"/>
                <w:szCs w:val="24"/>
              </w:rPr>
              <w:t>i de împ</w:t>
            </w:r>
            <w:r w:rsidRPr="00E666F1">
              <w:rPr>
                <w:rFonts w:ascii="Times New Roman" w:hAnsi="Times New Roman" w:hint="cs"/>
                <w:sz w:val="24"/>
                <w:szCs w:val="24"/>
              </w:rPr>
              <w:t>ă</w:t>
            </w:r>
            <w:r w:rsidRPr="00E666F1">
              <w:rPr>
                <w:rFonts w:ascii="Times New Roman" w:hAnsi="Times New Roman"/>
                <w:sz w:val="24"/>
                <w:szCs w:val="24"/>
              </w:rPr>
              <w:t>mântare</w:t>
            </w:r>
          </w:p>
          <w:p w:rsidR="00E666F1" w:rsidRPr="00E666F1" w:rsidRDefault="00E666F1" w:rsidP="00E666F1">
            <w:pPr>
              <w:rPr>
                <w:rFonts w:ascii="Times New Roman" w:hAnsi="Times New Roman"/>
                <w:sz w:val="24"/>
                <w:szCs w:val="24"/>
              </w:rPr>
            </w:pPr>
            <w:r w:rsidRPr="00E666F1">
              <w:rPr>
                <w:rFonts w:ascii="Times New Roman" w:hAnsi="Times New Roman"/>
                <w:sz w:val="24"/>
                <w:szCs w:val="24"/>
              </w:rPr>
              <w:t>verificarea st</w:t>
            </w:r>
            <w:r w:rsidRPr="00E666F1">
              <w:rPr>
                <w:rFonts w:ascii="Times New Roman" w:hAnsi="Times New Roman" w:hint="cs"/>
                <w:sz w:val="24"/>
                <w:szCs w:val="24"/>
              </w:rPr>
              <w:t>ă</w:t>
            </w:r>
            <w:r w:rsidRPr="00E666F1">
              <w:rPr>
                <w:rFonts w:ascii="Times New Roman" w:hAnsi="Times New Roman"/>
                <w:sz w:val="24"/>
                <w:szCs w:val="24"/>
              </w:rPr>
              <w:t>rii marcajelor la detectoare, butoane, cabluri conexiuni;</w:t>
            </w:r>
          </w:p>
          <w:p w:rsidR="00E666F1" w:rsidRPr="00E666F1" w:rsidRDefault="00E666F1" w:rsidP="00E666F1">
            <w:pPr>
              <w:rPr>
                <w:rFonts w:ascii="Times New Roman" w:hAnsi="Times New Roman"/>
                <w:sz w:val="24"/>
                <w:szCs w:val="24"/>
              </w:rPr>
            </w:pPr>
            <w:r w:rsidRPr="00E666F1">
              <w:rPr>
                <w:rFonts w:ascii="Times New Roman" w:hAnsi="Times New Roman"/>
                <w:sz w:val="24"/>
                <w:szCs w:val="24"/>
              </w:rPr>
              <w:t>verificarea sensibilit</w:t>
            </w:r>
            <w:r w:rsidRPr="00E666F1">
              <w:rPr>
                <w:rFonts w:ascii="Times New Roman" w:hAnsi="Times New Roman" w:hint="cs"/>
                <w:sz w:val="24"/>
                <w:szCs w:val="24"/>
              </w:rPr>
              <w:t>ăţ</w:t>
            </w:r>
            <w:r w:rsidRPr="00E666F1">
              <w:rPr>
                <w:rFonts w:ascii="Times New Roman" w:hAnsi="Times New Roman"/>
                <w:sz w:val="24"/>
                <w:szCs w:val="24"/>
              </w:rPr>
              <w:t>ii detectoarelor.</w:t>
            </w:r>
          </w:p>
          <w:p w:rsidR="00E666F1" w:rsidRPr="00E666F1" w:rsidRDefault="00E666F1" w:rsidP="00E666F1">
            <w:pPr>
              <w:rPr>
                <w:rFonts w:ascii="Times New Roman" w:hAnsi="Times New Roman"/>
                <w:sz w:val="24"/>
                <w:szCs w:val="24"/>
              </w:rPr>
            </w:pPr>
          </w:p>
          <w:p w:rsidR="00E666F1" w:rsidRPr="00E666F1" w:rsidRDefault="00E666F1" w:rsidP="00E666F1">
            <w:pPr>
              <w:rPr>
                <w:rFonts w:ascii="Times New Roman" w:hAnsi="Times New Roman"/>
                <w:sz w:val="24"/>
                <w:szCs w:val="24"/>
              </w:rPr>
            </w:pPr>
            <w:r w:rsidRPr="00E666F1">
              <w:rPr>
                <w:rFonts w:ascii="Times New Roman" w:hAnsi="Times New Roman" w:hint="eastAsia"/>
                <w:sz w:val="24"/>
                <w:szCs w:val="24"/>
              </w:rPr>
              <w:t>Î</w:t>
            </w:r>
            <w:r w:rsidRPr="00E666F1">
              <w:rPr>
                <w:rFonts w:ascii="Times New Roman" w:hAnsi="Times New Roman"/>
                <w:sz w:val="24"/>
                <w:szCs w:val="24"/>
              </w:rPr>
              <w:t>n cazul în care pe parcursul derul</w:t>
            </w:r>
            <w:r w:rsidRPr="00E666F1">
              <w:rPr>
                <w:rFonts w:ascii="Times New Roman" w:hAnsi="Times New Roman" w:hint="cs"/>
                <w:sz w:val="24"/>
                <w:szCs w:val="24"/>
              </w:rPr>
              <w:t>ă</w:t>
            </w:r>
            <w:r w:rsidRPr="00E666F1">
              <w:rPr>
                <w:rFonts w:ascii="Times New Roman" w:hAnsi="Times New Roman"/>
                <w:sz w:val="24"/>
                <w:szCs w:val="24"/>
              </w:rPr>
              <w:t>rii activit</w:t>
            </w:r>
            <w:r w:rsidRPr="00E666F1">
              <w:rPr>
                <w:rFonts w:ascii="Times New Roman" w:hAnsi="Times New Roman" w:hint="cs"/>
                <w:sz w:val="24"/>
                <w:szCs w:val="24"/>
              </w:rPr>
              <w:t>ăţ</w:t>
            </w:r>
            <w:r w:rsidRPr="00E666F1">
              <w:rPr>
                <w:rFonts w:ascii="Times New Roman" w:hAnsi="Times New Roman"/>
                <w:sz w:val="24"/>
                <w:szCs w:val="24"/>
              </w:rPr>
              <w:t>ii de service este necesar</w:t>
            </w:r>
            <w:r w:rsidRPr="00E666F1">
              <w:rPr>
                <w:rFonts w:ascii="Times New Roman" w:hAnsi="Times New Roman" w:hint="cs"/>
                <w:sz w:val="24"/>
                <w:szCs w:val="24"/>
              </w:rPr>
              <w:t>ă</w:t>
            </w:r>
            <w:r w:rsidRPr="00E666F1">
              <w:rPr>
                <w:rFonts w:ascii="Times New Roman" w:hAnsi="Times New Roman"/>
                <w:sz w:val="24"/>
                <w:szCs w:val="24"/>
              </w:rPr>
              <w:t xml:space="preserve"> înlocuirea unor repere neconforme, acestea vor fi decontate pe baza unui proces verbal de constatare </w:t>
            </w:r>
            <w:r w:rsidRPr="00E666F1">
              <w:rPr>
                <w:rFonts w:ascii="Times New Roman" w:hAnsi="Times New Roman" w:hint="cs"/>
                <w:sz w:val="24"/>
                <w:szCs w:val="24"/>
              </w:rPr>
              <w:t>ş</w:t>
            </w:r>
            <w:r w:rsidRPr="00E666F1">
              <w:rPr>
                <w:rFonts w:ascii="Times New Roman" w:hAnsi="Times New Roman"/>
                <w:sz w:val="24"/>
                <w:szCs w:val="24"/>
              </w:rPr>
              <w:t>i deviz de lucrare avizat de beneficiar, înlocuirea acestor repere fiind inclus</w:t>
            </w:r>
            <w:r w:rsidRPr="00E666F1">
              <w:rPr>
                <w:rFonts w:ascii="Times New Roman" w:hAnsi="Times New Roman" w:hint="cs"/>
                <w:sz w:val="24"/>
                <w:szCs w:val="24"/>
              </w:rPr>
              <w:t>ă</w:t>
            </w:r>
            <w:r w:rsidRPr="00E666F1">
              <w:rPr>
                <w:rFonts w:ascii="Times New Roman" w:hAnsi="Times New Roman"/>
                <w:sz w:val="24"/>
                <w:szCs w:val="24"/>
              </w:rPr>
              <w:t xml:space="preserve"> în manoper</w:t>
            </w:r>
            <w:r w:rsidRPr="00E666F1">
              <w:rPr>
                <w:rFonts w:ascii="Times New Roman" w:hAnsi="Times New Roman" w:hint="cs"/>
                <w:sz w:val="24"/>
                <w:szCs w:val="24"/>
              </w:rPr>
              <w:t>ă</w:t>
            </w:r>
            <w:r w:rsidRPr="00E666F1">
              <w:rPr>
                <w:rFonts w:ascii="Times New Roman" w:hAnsi="Times New Roman"/>
                <w:sz w:val="24"/>
                <w:szCs w:val="24"/>
              </w:rPr>
              <w:t>.</w:t>
            </w:r>
          </w:p>
          <w:p w:rsidR="00E666F1" w:rsidRPr="00E666F1" w:rsidRDefault="00E666F1" w:rsidP="00E666F1">
            <w:pPr>
              <w:rPr>
                <w:rFonts w:ascii="Times New Roman" w:hAnsi="Times New Roman"/>
                <w:sz w:val="24"/>
                <w:szCs w:val="24"/>
              </w:rPr>
            </w:pPr>
          </w:p>
          <w:p w:rsidR="00E666F1" w:rsidRPr="00E666F1" w:rsidRDefault="00E666F1" w:rsidP="00E666F1">
            <w:pPr>
              <w:rPr>
                <w:rFonts w:ascii="Times New Roman" w:hAnsi="Times New Roman"/>
                <w:sz w:val="24"/>
                <w:szCs w:val="24"/>
              </w:rPr>
            </w:pPr>
            <w:r w:rsidRPr="00E666F1">
              <w:rPr>
                <w:rFonts w:ascii="Times New Roman" w:hAnsi="Times New Roman"/>
                <w:sz w:val="24"/>
                <w:szCs w:val="24"/>
              </w:rPr>
              <w:t>Opera</w:t>
            </w:r>
            <w:r w:rsidRPr="00E666F1">
              <w:rPr>
                <w:rFonts w:ascii="Times New Roman" w:hAnsi="Times New Roman" w:hint="cs"/>
                <w:sz w:val="24"/>
                <w:szCs w:val="24"/>
              </w:rPr>
              <w:t>ţ</w:t>
            </w:r>
            <w:r w:rsidRPr="00E666F1">
              <w:rPr>
                <w:rFonts w:ascii="Times New Roman" w:hAnsi="Times New Roman"/>
                <w:sz w:val="24"/>
                <w:szCs w:val="24"/>
              </w:rPr>
              <w:t>iunile de verificare enumerate nu sunt limitative, ofertantul putând executa orice opera</w:t>
            </w:r>
            <w:r w:rsidRPr="00E666F1">
              <w:rPr>
                <w:rFonts w:ascii="Times New Roman" w:hAnsi="Times New Roman" w:hint="cs"/>
                <w:sz w:val="24"/>
                <w:szCs w:val="24"/>
              </w:rPr>
              <w:t>ţ</w:t>
            </w:r>
            <w:r w:rsidRPr="00E666F1">
              <w:rPr>
                <w:rFonts w:ascii="Times New Roman" w:hAnsi="Times New Roman"/>
                <w:sz w:val="24"/>
                <w:szCs w:val="24"/>
              </w:rPr>
              <w:t xml:space="preserve">ie de verificare </w:t>
            </w:r>
            <w:r w:rsidRPr="00E666F1">
              <w:rPr>
                <w:rFonts w:ascii="Times New Roman" w:hAnsi="Times New Roman" w:hint="cs"/>
                <w:sz w:val="24"/>
                <w:szCs w:val="24"/>
              </w:rPr>
              <w:t>ş</w:t>
            </w:r>
            <w:r w:rsidRPr="00E666F1">
              <w:rPr>
                <w:rFonts w:ascii="Times New Roman" w:hAnsi="Times New Roman"/>
                <w:sz w:val="24"/>
                <w:szCs w:val="24"/>
              </w:rPr>
              <w:t>i între</w:t>
            </w:r>
            <w:r w:rsidRPr="00E666F1">
              <w:rPr>
                <w:rFonts w:ascii="Times New Roman" w:hAnsi="Times New Roman" w:hint="cs"/>
                <w:sz w:val="24"/>
                <w:szCs w:val="24"/>
              </w:rPr>
              <w:t>ţ</w:t>
            </w:r>
            <w:r w:rsidRPr="00E666F1">
              <w:rPr>
                <w:rFonts w:ascii="Times New Roman" w:hAnsi="Times New Roman"/>
                <w:sz w:val="24"/>
                <w:szCs w:val="24"/>
              </w:rPr>
              <w:t>inere considerate necesare, asfel încât s</w:t>
            </w:r>
            <w:r w:rsidRPr="00E666F1">
              <w:rPr>
                <w:rFonts w:ascii="Times New Roman" w:hAnsi="Times New Roman" w:hint="cs"/>
                <w:sz w:val="24"/>
                <w:szCs w:val="24"/>
              </w:rPr>
              <w:t>ă</w:t>
            </w:r>
            <w:r w:rsidRPr="00E666F1">
              <w:rPr>
                <w:rFonts w:ascii="Times New Roman" w:hAnsi="Times New Roman"/>
                <w:sz w:val="24"/>
                <w:szCs w:val="24"/>
              </w:rPr>
              <w:t xml:space="preserve"> se asigure buna func</w:t>
            </w:r>
            <w:r w:rsidRPr="00E666F1">
              <w:rPr>
                <w:rFonts w:ascii="Times New Roman" w:hAnsi="Times New Roman" w:hint="cs"/>
                <w:sz w:val="24"/>
                <w:szCs w:val="24"/>
              </w:rPr>
              <w:t>ţ</w:t>
            </w:r>
            <w:r w:rsidRPr="00E666F1">
              <w:rPr>
                <w:rFonts w:ascii="Times New Roman" w:hAnsi="Times New Roman"/>
                <w:sz w:val="24"/>
                <w:szCs w:val="24"/>
              </w:rPr>
              <w:t>ionare a instala</w:t>
            </w:r>
            <w:r w:rsidRPr="00E666F1">
              <w:rPr>
                <w:rFonts w:ascii="Times New Roman" w:hAnsi="Times New Roman" w:hint="cs"/>
                <w:sz w:val="24"/>
                <w:szCs w:val="24"/>
              </w:rPr>
              <w:t>ţ</w:t>
            </w:r>
            <w:r w:rsidRPr="00E666F1">
              <w:rPr>
                <w:rFonts w:ascii="Times New Roman" w:hAnsi="Times New Roman"/>
                <w:sz w:val="24"/>
                <w:szCs w:val="24"/>
              </w:rPr>
              <w:t xml:space="preserve">iilor de semnalizare </w:t>
            </w:r>
            <w:r w:rsidRPr="00E666F1">
              <w:rPr>
                <w:rFonts w:ascii="Times New Roman" w:hAnsi="Times New Roman" w:hint="cs"/>
                <w:sz w:val="24"/>
                <w:szCs w:val="24"/>
              </w:rPr>
              <w:t>ş</w:t>
            </w:r>
            <w:r w:rsidRPr="00E666F1">
              <w:rPr>
                <w:rFonts w:ascii="Times New Roman" w:hAnsi="Times New Roman"/>
                <w:sz w:val="24"/>
                <w:szCs w:val="24"/>
              </w:rPr>
              <w:t xml:space="preserve">i alarmare la incendiu </w:t>
            </w:r>
            <w:r w:rsidRPr="00E666F1">
              <w:rPr>
                <w:rFonts w:ascii="Times New Roman" w:hAnsi="Times New Roman" w:hint="cs"/>
                <w:sz w:val="24"/>
                <w:szCs w:val="24"/>
              </w:rPr>
              <w:t>ş</w:t>
            </w:r>
            <w:r w:rsidRPr="00E666F1">
              <w:rPr>
                <w:rFonts w:ascii="Times New Roman" w:hAnsi="Times New Roman"/>
                <w:sz w:val="24"/>
                <w:szCs w:val="24"/>
              </w:rPr>
              <w:t xml:space="preserve">i </w:t>
            </w:r>
            <w:r w:rsidRPr="00E666F1">
              <w:rPr>
                <w:rFonts w:ascii="Times New Roman" w:hAnsi="Times New Roman" w:hint="cs"/>
                <w:sz w:val="24"/>
                <w:szCs w:val="24"/>
              </w:rPr>
              <w:t>şă</w:t>
            </w:r>
            <w:r w:rsidRPr="00E666F1">
              <w:rPr>
                <w:rFonts w:ascii="Times New Roman" w:hAnsi="Times New Roman"/>
                <w:sz w:val="24"/>
                <w:szCs w:val="24"/>
              </w:rPr>
              <w:t xml:space="preserve"> se respecte prevederile din „Normativ privind Securitatea la Incendiu” P118 – 2013 </w:t>
            </w:r>
            <w:r w:rsidRPr="00E666F1">
              <w:rPr>
                <w:rFonts w:ascii="Times New Roman" w:hAnsi="Times New Roman" w:hint="cs"/>
                <w:sz w:val="24"/>
                <w:szCs w:val="24"/>
              </w:rPr>
              <w:t>ş</w:t>
            </w:r>
            <w:r w:rsidRPr="00E666F1">
              <w:rPr>
                <w:rFonts w:ascii="Times New Roman" w:hAnsi="Times New Roman"/>
                <w:sz w:val="24"/>
                <w:szCs w:val="24"/>
              </w:rPr>
              <w:t>i Ordinului Ministerului Administra</w:t>
            </w:r>
            <w:r w:rsidRPr="00E666F1">
              <w:rPr>
                <w:rFonts w:ascii="Times New Roman" w:hAnsi="Times New Roman" w:hint="cs"/>
                <w:sz w:val="24"/>
                <w:szCs w:val="24"/>
              </w:rPr>
              <w:t>ţ</w:t>
            </w:r>
            <w:r w:rsidRPr="00E666F1">
              <w:rPr>
                <w:rFonts w:ascii="Times New Roman" w:hAnsi="Times New Roman"/>
                <w:sz w:val="24"/>
                <w:szCs w:val="24"/>
              </w:rPr>
              <w:t xml:space="preserve">iei </w:t>
            </w:r>
            <w:r w:rsidRPr="00E666F1">
              <w:rPr>
                <w:rFonts w:ascii="Times New Roman" w:hAnsi="Times New Roman" w:hint="cs"/>
                <w:sz w:val="24"/>
                <w:szCs w:val="24"/>
              </w:rPr>
              <w:t>ş</w:t>
            </w:r>
            <w:r w:rsidRPr="00E666F1">
              <w:rPr>
                <w:rFonts w:ascii="Times New Roman" w:hAnsi="Times New Roman"/>
                <w:sz w:val="24"/>
                <w:szCs w:val="24"/>
              </w:rPr>
              <w:t xml:space="preserve">i Internelor nr. </w:t>
            </w:r>
            <w:r w:rsidRPr="00E666F1">
              <w:rPr>
                <w:rFonts w:ascii="Times New Roman" w:hAnsi="Times New Roman"/>
                <w:sz w:val="24"/>
                <w:szCs w:val="24"/>
              </w:rPr>
              <w:lastRenderedPageBreak/>
              <w:t>163-2007 - „Norme generale de ap</w:t>
            </w:r>
            <w:r w:rsidRPr="00E666F1">
              <w:rPr>
                <w:rFonts w:ascii="Times New Roman" w:hAnsi="Times New Roman" w:hint="cs"/>
                <w:sz w:val="24"/>
                <w:szCs w:val="24"/>
              </w:rPr>
              <w:t>ă</w:t>
            </w:r>
            <w:r w:rsidRPr="00E666F1">
              <w:rPr>
                <w:rFonts w:ascii="Times New Roman" w:hAnsi="Times New Roman"/>
                <w:sz w:val="24"/>
                <w:szCs w:val="24"/>
              </w:rPr>
              <w:t>rare impotriva incendiilor”.</w:t>
            </w:r>
          </w:p>
          <w:p w:rsidR="00E666F1" w:rsidRPr="00E666F1" w:rsidRDefault="00E666F1" w:rsidP="00E666F1">
            <w:pPr>
              <w:rPr>
                <w:rFonts w:ascii="Times New Roman" w:hAnsi="Times New Roman"/>
                <w:sz w:val="24"/>
                <w:szCs w:val="24"/>
              </w:rPr>
            </w:pPr>
            <w:r w:rsidRPr="00E666F1">
              <w:rPr>
                <w:rFonts w:ascii="Times New Roman" w:hAnsi="Times New Roman"/>
                <w:sz w:val="24"/>
                <w:szCs w:val="24"/>
              </w:rPr>
              <w:t>Se va întocmi Proc</w:t>
            </w:r>
            <w:r>
              <w:rPr>
                <w:rFonts w:ascii="Times New Roman" w:hAnsi="Times New Roman"/>
                <w:sz w:val="24"/>
                <w:szCs w:val="24"/>
              </w:rPr>
              <w:t>es-Verbal pentru fiecare revizia</w:t>
            </w:r>
            <w:r w:rsidRPr="00E666F1">
              <w:rPr>
                <w:rFonts w:ascii="Times New Roman" w:hAnsi="Times New Roman"/>
                <w:sz w:val="24"/>
                <w:szCs w:val="24"/>
              </w:rPr>
              <w:t xml:space="preserve"> executat</w:t>
            </w:r>
            <w:r w:rsidRPr="00E666F1">
              <w:rPr>
                <w:rFonts w:ascii="Times New Roman" w:hAnsi="Times New Roman" w:hint="cs"/>
                <w:sz w:val="24"/>
                <w:szCs w:val="24"/>
              </w:rPr>
              <w:t>ă</w:t>
            </w:r>
            <w:r w:rsidRPr="00E666F1">
              <w:rPr>
                <w:rFonts w:ascii="Times New Roman" w:hAnsi="Times New Roman"/>
                <w:sz w:val="24"/>
                <w:szCs w:val="24"/>
              </w:rPr>
              <w:t>, specificâdu-se opera</w:t>
            </w:r>
            <w:r w:rsidRPr="00E666F1">
              <w:rPr>
                <w:rFonts w:ascii="Times New Roman" w:hAnsi="Times New Roman" w:hint="cs"/>
                <w:sz w:val="24"/>
                <w:szCs w:val="24"/>
              </w:rPr>
              <w:t>ţ</w:t>
            </w:r>
            <w:r w:rsidRPr="00E666F1">
              <w:rPr>
                <w:rFonts w:ascii="Times New Roman" w:hAnsi="Times New Roman"/>
                <w:sz w:val="24"/>
                <w:szCs w:val="24"/>
              </w:rPr>
              <w:t xml:space="preserve">iunile executate </w:t>
            </w:r>
            <w:r w:rsidRPr="00E666F1">
              <w:rPr>
                <w:rFonts w:ascii="Times New Roman" w:hAnsi="Times New Roman" w:hint="cs"/>
                <w:sz w:val="24"/>
                <w:szCs w:val="24"/>
              </w:rPr>
              <w:t>ş</w:t>
            </w:r>
            <w:r w:rsidRPr="00E666F1">
              <w:rPr>
                <w:rFonts w:ascii="Times New Roman" w:hAnsi="Times New Roman"/>
                <w:sz w:val="24"/>
                <w:szCs w:val="24"/>
              </w:rPr>
              <w:t>i se vor consemna în registrul de evident</w:t>
            </w:r>
            <w:r w:rsidRPr="00E666F1">
              <w:rPr>
                <w:rFonts w:ascii="Times New Roman" w:hAnsi="Times New Roman" w:hint="cs"/>
                <w:sz w:val="24"/>
                <w:szCs w:val="24"/>
              </w:rPr>
              <w:t>ă</w:t>
            </w:r>
            <w:r w:rsidRPr="00E666F1">
              <w:rPr>
                <w:rFonts w:ascii="Times New Roman" w:hAnsi="Times New Roman"/>
                <w:sz w:val="24"/>
                <w:szCs w:val="24"/>
              </w:rPr>
              <w:t xml:space="preserve"> a instala</w:t>
            </w:r>
            <w:r w:rsidRPr="00E666F1">
              <w:rPr>
                <w:rFonts w:ascii="Times New Roman" w:hAnsi="Times New Roman" w:hint="cs"/>
                <w:sz w:val="24"/>
                <w:szCs w:val="24"/>
              </w:rPr>
              <w:t>ţ</w:t>
            </w:r>
            <w:r w:rsidRPr="00E666F1">
              <w:rPr>
                <w:rFonts w:ascii="Times New Roman" w:hAnsi="Times New Roman"/>
                <w:sz w:val="24"/>
                <w:szCs w:val="24"/>
              </w:rPr>
              <w:t xml:space="preserve">iilor de semnalizare </w:t>
            </w:r>
            <w:r w:rsidRPr="00E666F1">
              <w:rPr>
                <w:rFonts w:ascii="Times New Roman" w:hAnsi="Times New Roman" w:hint="cs"/>
                <w:sz w:val="24"/>
                <w:szCs w:val="24"/>
              </w:rPr>
              <w:t>ş</w:t>
            </w:r>
            <w:r w:rsidRPr="00E666F1">
              <w:rPr>
                <w:rFonts w:ascii="Times New Roman" w:hAnsi="Times New Roman"/>
                <w:sz w:val="24"/>
                <w:szCs w:val="24"/>
              </w:rPr>
              <w:t>i alarmare la incendiu</w:t>
            </w:r>
          </w:p>
          <w:p w:rsidR="00E666F1" w:rsidRPr="00E666F1" w:rsidRDefault="00E666F1" w:rsidP="00E666F1">
            <w:pPr>
              <w:rPr>
                <w:rFonts w:ascii="Times New Roman" w:hAnsi="Times New Roman"/>
                <w:sz w:val="24"/>
                <w:szCs w:val="24"/>
              </w:rPr>
            </w:pPr>
            <w:r w:rsidRPr="00E666F1">
              <w:rPr>
                <w:rFonts w:ascii="Times New Roman" w:hAnsi="Times New Roman"/>
                <w:sz w:val="24"/>
                <w:szCs w:val="24"/>
              </w:rPr>
              <w:t>Totodat</w:t>
            </w:r>
            <w:r w:rsidRPr="00E666F1">
              <w:rPr>
                <w:rFonts w:ascii="Times New Roman" w:hAnsi="Times New Roman" w:hint="cs"/>
                <w:sz w:val="24"/>
                <w:szCs w:val="24"/>
              </w:rPr>
              <w:t>ă</w:t>
            </w:r>
            <w:r w:rsidRPr="00E666F1">
              <w:rPr>
                <w:rFonts w:ascii="Times New Roman" w:hAnsi="Times New Roman"/>
                <w:sz w:val="24"/>
                <w:szCs w:val="24"/>
              </w:rPr>
              <w:t>, se va prezenta graficul intervențiilor privind verificarea și întreținerea instalațiilor de semnalizare și alarmare la incendiu.</w:t>
            </w:r>
          </w:p>
          <w:p w:rsidR="00137E32" w:rsidRDefault="00E666F1" w:rsidP="00603A7B">
            <w:pPr>
              <w:ind w:right="209"/>
              <w:rPr>
                <w:rFonts w:ascii="Times New Roman" w:hAnsi="Times New Roman"/>
                <w:b/>
                <w:bCs/>
                <w:kern w:val="28"/>
                <w:sz w:val="24"/>
                <w:szCs w:val="24"/>
                <w:lang w:val="fr-FR"/>
              </w:rPr>
            </w:pPr>
            <w:r>
              <w:rPr>
                <w:rFonts w:ascii="Times New Roman" w:hAnsi="Times New Roman"/>
                <w:b/>
                <w:bCs/>
                <w:kern w:val="28"/>
                <w:sz w:val="24"/>
                <w:szCs w:val="24"/>
                <w:lang w:val="fr-FR"/>
              </w:rPr>
              <w:t xml:space="preserve">TERMEN DE PRESTARE </w:t>
            </w:r>
          </w:p>
          <w:p w:rsidR="001E640B" w:rsidRDefault="001E640B" w:rsidP="001E640B">
            <w:pPr>
              <w:jc w:val="both"/>
              <w:rPr>
                <w:rFonts w:ascii="Times New Roman" w:hAnsi="Times New Roman"/>
                <w:sz w:val="24"/>
                <w:szCs w:val="24"/>
                <w:lang w:val="fr-FR"/>
              </w:rPr>
            </w:pPr>
            <w:r w:rsidRPr="00625172">
              <w:rPr>
                <w:rFonts w:ascii="Times New Roman" w:hAnsi="Times New Roman"/>
                <w:sz w:val="24"/>
                <w:szCs w:val="24"/>
                <w:lang w:val="fr-FR"/>
              </w:rPr>
              <w:t>Serviciile se vor presta</w:t>
            </w:r>
            <w:r>
              <w:rPr>
                <w:rFonts w:ascii="Times New Roman" w:hAnsi="Times New Roman"/>
                <w:sz w:val="24"/>
                <w:szCs w:val="24"/>
                <w:lang w:val="fr-FR"/>
              </w:rPr>
              <w:t xml:space="preserve"> astfel :</w:t>
            </w:r>
          </w:p>
          <w:p w:rsidR="001E640B" w:rsidRDefault="001E640B" w:rsidP="001E640B">
            <w:pPr>
              <w:ind w:left="141" w:hanging="141"/>
              <w:jc w:val="both"/>
              <w:rPr>
                <w:rFonts w:ascii="Times New Roman" w:hAnsi="Times New Roman"/>
                <w:sz w:val="24"/>
                <w:szCs w:val="24"/>
                <w:lang w:val="fr-FR"/>
              </w:rPr>
            </w:pPr>
            <w:r>
              <w:rPr>
                <w:rFonts w:ascii="Times New Roman" w:hAnsi="Times New Roman"/>
                <w:sz w:val="24"/>
                <w:szCs w:val="24"/>
                <w:lang w:val="fr-FR"/>
              </w:rPr>
              <w:t>- prima revizie se va realiza la cinci zile după semnarea contractului ;</w:t>
            </w:r>
          </w:p>
          <w:p w:rsidR="00B43E70" w:rsidRDefault="001E640B" w:rsidP="001E640B">
            <w:pPr>
              <w:ind w:right="209"/>
              <w:jc w:val="both"/>
              <w:rPr>
                <w:rFonts w:ascii="Times New Roman" w:hAnsi="Times New Roman"/>
                <w:sz w:val="24"/>
                <w:szCs w:val="24"/>
                <w:lang w:val="fr-FR"/>
              </w:rPr>
            </w:pPr>
            <w:r>
              <w:rPr>
                <w:rFonts w:ascii="Times New Roman" w:hAnsi="Times New Roman"/>
                <w:sz w:val="24"/>
                <w:szCs w:val="24"/>
                <w:lang w:val="fr-FR"/>
              </w:rPr>
              <w:t>- a doua revizie se va realiza la șase luni dupa încheierea primei revizii.</w:t>
            </w:r>
            <w:r>
              <w:rPr>
                <w:rFonts w:ascii="Times New Roman" w:hAnsi="Times New Roman"/>
                <w:sz w:val="24"/>
                <w:szCs w:val="24"/>
                <w:lang w:val="fr-FR"/>
              </w:rPr>
              <w:t xml:space="preserve"> </w:t>
            </w:r>
          </w:p>
          <w:p w:rsidR="00E666F1" w:rsidRPr="00E666F1" w:rsidRDefault="00E666F1" w:rsidP="001E640B">
            <w:pPr>
              <w:ind w:right="209"/>
              <w:jc w:val="both"/>
              <w:rPr>
                <w:rFonts w:ascii="Times New Roman" w:eastAsia="Calibri" w:hAnsi="Times New Roman"/>
                <w:iCs/>
                <w:kern w:val="1"/>
                <w:sz w:val="24"/>
                <w:szCs w:val="24"/>
                <w:lang w:val="ro-RO" w:eastAsia="ar-SA"/>
              </w:rPr>
            </w:pPr>
            <w:bookmarkStart w:id="0" w:name="_GoBack"/>
            <w:bookmarkEnd w:id="0"/>
            <w:r w:rsidRPr="00E666F1">
              <w:rPr>
                <w:rFonts w:ascii="Times New Roman" w:eastAsia="Calibri" w:hAnsi="Times New Roman"/>
                <w:iCs/>
                <w:kern w:val="1"/>
                <w:sz w:val="24"/>
                <w:szCs w:val="24"/>
                <w:lang w:val="ro-RO" w:eastAsia="ar-SA"/>
              </w:rPr>
              <w:t>Durata  serviciilor unei revizii semestriale este de  maximum 20 de zile.</w:t>
            </w:r>
          </w:p>
          <w:p w:rsidR="00603A7B" w:rsidRPr="00603A7B" w:rsidRDefault="00603A7B" w:rsidP="00603A7B">
            <w:pPr>
              <w:overflowPunct/>
              <w:autoSpaceDE/>
              <w:autoSpaceDN/>
              <w:adjustRightInd/>
              <w:spacing w:line="360" w:lineRule="exact"/>
              <w:jc w:val="both"/>
              <w:textAlignment w:val="auto"/>
              <w:rPr>
                <w:rFonts w:ascii="Times New Roman" w:eastAsia="Calibri" w:hAnsi="Times New Roman"/>
                <w:b/>
                <w:sz w:val="24"/>
                <w:szCs w:val="24"/>
                <w:lang w:val="ro-RO"/>
              </w:rPr>
            </w:pPr>
            <w:r w:rsidRPr="00603A7B">
              <w:rPr>
                <w:rFonts w:ascii="Times New Roman" w:eastAsia="Calibri" w:hAnsi="Times New Roman"/>
                <w:b/>
                <w:sz w:val="24"/>
                <w:szCs w:val="24"/>
                <w:lang w:val="ro-RO"/>
              </w:rPr>
              <w:t>RECEPȚIA SERVICIILOR</w:t>
            </w:r>
          </w:p>
          <w:p w:rsidR="0098644A" w:rsidRPr="0098644A" w:rsidRDefault="00E666F1" w:rsidP="0098644A">
            <w:pPr>
              <w:widowControl w:val="0"/>
              <w:overflowPunct/>
              <w:autoSpaceDE/>
              <w:autoSpaceDN/>
              <w:adjustRightInd/>
              <w:spacing w:line="360" w:lineRule="exact"/>
              <w:jc w:val="both"/>
              <w:textAlignment w:val="auto"/>
              <w:rPr>
                <w:rFonts w:ascii="Times New Roman" w:eastAsia="Calibri" w:hAnsi="Times New Roman"/>
                <w:sz w:val="24"/>
                <w:szCs w:val="24"/>
                <w:lang w:val="ro-RO"/>
              </w:rPr>
            </w:pPr>
            <w:r w:rsidRPr="00E666F1">
              <w:rPr>
                <w:rFonts w:ascii="Times New Roman" w:eastAsia="Calibri" w:hAnsi="Times New Roman"/>
                <w:sz w:val="24"/>
                <w:szCs w:val="24"/>
                <w:lang w:val="ro-RO"/>
              </w:rPr>
              <w:t>Recepția serviciilor se va face pe baza procesului verbal de recepți</w:t>
            </w:r>
            <w:r>
              <w:rPr>
                <w:rFonts w:ascii="Times New Roman" w:eastAsia="Calibri" w:hAnsi="Times New Roman"/>
                <w:sz w:val="24"/>
                <w:szCs w:val="24"/>
                <w:lang w:val="ro-RO"/>
              </w:rPr>
              <w:t>e a serviciilor,</w:t>
            </w:r>
            <w:r w:rsidRPr="00E666F1">
              <w:rPr>
                <w:rFonts w:ascii="Times New Roman" w:eastAsia="Calibri" w:hAnsi="Times New Roman"/>
                <w:sz w:val="24"/>
                <w:szCs w:val="24"/>
                <w:lang w:val="ro-RO"/>
              </w:rPr>
              <w:t>raportul de verific</w:t>
            </w:r>
            <w:r w:rsidRPr="00E666F1">
              <w:rPr>
                <w:rFonts w:ascii="Times New Roman" w:eastAsia="Calibri" w:hAnsi="Times New Roman" w:hint="cs"/>
                <w:sz w:val="24"/>
                <w:szCs w:val="24"/>
                <w:lang w:val="ro-RO"/>
              </w:rPr>
              <w:t>ă</w:t>
            </w:r>
            <w:r w:rsidRPr="00E666F1">
              <w:rPr>
                <w:rFonts w:ascii="Times New Roman" w:eastAsia="Calibri" w:hAnsi="Times New Roman"/>
                <w:sz w:val="24"/>
                <w:szCs w:val="24"/>
                <w:lang w:val="ro-RO"/>
              </w:rPr>
              <w:t>ri, încerc</w:t>
            </w:r>
            <w:r w:rsidRPr="00E666F1">
              <w:rPr>
                <w:rFonts w:ascii="Times New Roman" w:eastAsia="Calibri" w:hAnsi="Times New Roman" w:hint="cs"/>
                <w:sz w:val="24"/>
                <w:szCs w:val="24"/>
                <w:lang w:val="ro-RO"/>
              </w:rPr>
              <w:t>ă</w:t>
            </w:r>
            <w:r w:rsidRPr="00E666F1">
              <w:rPr>
                <w:rFonts w:ascii="Times New Roman" w:eastAsia="Calibri" w:hAnsi="Times New Roman"/>
                <w:sz w:val="24"/>
                <w:szCs w:val="24"/>
                <w:lang w:val="ro-RO"/>
              </w:rPr>
              <w:t xml:space="preserve">ri </w:t>
            </w:r>
            <w:r w:rsidRPr="00E666F1">
              <w:rPr>
                <w:rFonts w:ascii="Times New Roman" w:eastAsia="Calibri" w:hAnsi="Times New Roman" w:hint="cs"/>
                <w:sz w:val="24"/>
                <w:szCs w:val="24"/>
                <w:lang w:val="ro-RO"/>
              </w:rPr>
              <w:t>ş</w:t>
            </w:r>
            <w:r w:rsidRPr="00E666F1">
              <w:rPr>
                <w:rFonts w:ascii="Times New Roman" w:eastAsia="Calibri" w:hAnsi="Times New Roman"/>
                <w:sz w:val="24"/>
                <w:szCs w:val="24"/>
                <w:lang w:val="ro-RO"/>
              </w:rPr>
              <w:t>i probe, precum și fi</w:t>
            </w:r>
            <w:r w:rsidRPr="00E666F1">
              <w:rPr>
                <w:rFonts w:ascii="Times New Roman" w:eastAsia="Calibri" w:hAnsi="Times New Roman" w:hint="cs"/>
                <w:sz w:val="24"/>
                <w:szCs w:val="24"/>
                <w:lang w:val="ro-RO"/>
              </w:rPr>
              <w:t>ş</w:t>
            </w:r>
            <w:r w:rsidRPr="00E666F1">
              <w:rPr>
                <w:rFonts w:ascii="Times New Roman" w:eastAsia="Calibri" w:hAnsi="Times New Roman"/>
                <w:sz w:val="24"/>
                <w:szCs w:val="24"/>
                <w:lang w:val="ro-RO"/>
              </w:rPr>
              <w:t>a de constatare tehnic</w:t>
            </w:r>
            <w:r w:rsidRPr="00E666F1">
              <w:rPr>
                <w:rFonts w:ascii="Times New Roman" w:eastAsia="Calibri" w:hAnsi="Times New Roman" w:hint="cs"/>
                <w:sz w:val="24"/>
                <w:szCs w:val="24"/>
                <w:lang w:val="ro-RO"/>
              </w:rPr>
              <w:t>ă</w:t>
            </w:r>
            <w:r w:rsidRPr="00E666F1">
              <w:rPr>
                <w:rFonts w:ascii="Times New Roman" w:eastAsia="Calibri" w:hAnsi="Times New Roman"/>
                <w:sz w:val="24"/>
                <w:szCs w:val="24"/>
                <w:lang w:val="ro-RO"/>
              </w:rPr>
              <w:t>,  semnate de reprezentanții beneficiarului și contractantului.</w:t>
            </w:r>
          </w:p>
          <w:p w:rsidR="00603A7B" w:rsidRPr="00603A7B" w:rsidRDefault="00603A7B" w:rsidP="00603A7B">
            <w:pPr>
              <w:tabs>
                <w:tab w:val="left" w:pos="1770"/>
              </w:tabs>
              <w:overflowPunct/>
              <w:adjustRightInd/>
              <w:spacing w:line="276" w:lineRule="auto"/>
              <w:jc w:val="both"/>
              <w:textAlignment w:val="auto"/>
              <w:rPr>
                <w:rFonts w:ascii="Times New Roman" w:eastAsia="Times New Roman" w:hAnsi="Times New Roman"/>
                <w:sz w:val="22"/>
                <w:szCs w:val="24"/>
                <w:lang w:val="ro-RO"/>
              </w:rPr>
            </w:pPr>
          </w:p>
          <w:p w:rsidR="00603A7B" w:rsidRPr="009A2241" w:rsidRDefault="00603A7B" w:rsidP="00603A7B">
            <w:pPr>
              <w:ind w:right="209"/>
              <w:rPr>
                <w:rFonts w:ascii="Times New Roman" w:hAnsi="Times New Roman"/>
                <w:sz w:val="24"/>
                <w:szCs w:val="24"/>
                <w:lang w:val="ro-RO"/>
              </w:rPr>
            </w:pPr>
          </w:p>
        </w:tc>
        <w:tc>
          <w:tcPr>
            <w:tcW w:w="3597" w:type="dxa"/>
            <w:tcMar>
              <w:left w:w="57" w:type="dxa"/>
              <w:right w:w="57" w:type="dxa"/>
            </w:tcMar>
          </w:tcPr>
          <w:p w:rsidR="00CD3BF8" w:rsidRPr="009A2241" w:rsidRDefault="00CD3BF8" w:rsidP="009A2241">
            <w:pPr>
              <w:spacing w:before="120" w:after="120"/>
              <w:jc w:val="both"/>
              <w:rPr>
                <w:rFonts w:ascii="Times New Roman" w:hAnsi="Times New Roman"/>
                <w:sz w:val="24"/>
                <w:szCs w:val="24"/>
              </w:rPr>
            </w:pPr>
            <w:r w:rsidRPr="009A2241">
              <w:rPr>
                <w:rFonts w:ascii="Times New Roman" w:hAnsi="Times New Roman"/>
                <w:sz w:val="24"/>
                <w:szCs w:val="24"/>
              </w:rPr>
              <w:lastRenderedPageBreak/>
              <w:t>Descrierea tehnică detaliată a servici</w:t>
            </w:r>
            <w:r w:rsidR="00EB3907" w:rsidRPr="009A2241">
              <w:rPr>
                <w:rFonts w:ascii="Times New Roman" w:hAnsi="Times New Roman"/>
                <w:sz w:val="24"/>
                <w:szCs w:val="24"/>
              </w:rPr>
              <w:t>i</w:t>
            </w:r>
            <w:r w:rsidRPr="009A2241">
              <w:rPr>
                <w:rFonts w:ascii="Times New Roman" w:hAnsi="Times New Roman"/>
                <w:sz w:val="24"/>
                <w:szCs w:val="24"/>
              </w:rPr>
              <w:t>l</w:t>
            </w:r>
            <w:r w:rsidR="00EB3907" w:rsidRPr="009A2241">
              <w:rPr>
                <w:rFonts w:ascii="Times New Roman" w:hAnsi="Times New Roman"/>
                <w:sz w:val="24"/>
                <w:szCs w:val="24"/>
              </w:rPr>
              <w:t>or</w:t>
            </w:r>
            <w:r w:rsidRPr="009A2241">
              <w:rPr>
                <w:rFonts w:ascii="Times New Roman" w:hAnsi="Times New Roman"/>
                <w:sz w:val="24"/>
                <w:szCs w:val="24"/>
              </w:rPr>
              <w:t xml:space="preserve"> ofertat</w:t>
            </w:r>
            <w:r w:rsidR="00EB3907" w:rsidRPr="009A2241">
              <w:rPr>
                <w:rFonts w:ascii="Times New Roman" w:hAnsi="Times New Roman"/>
                <w:sz w:val="24"/>
                <w:szCs w:val="24"/>
              </w:rPr>
              <w:t>e</w:t>
            </w:r>
            <w:r w:rsidRPr="009A2241">
              <w:rPr>
                <w:rFonts w:ascii="Times New Roman" w:hAnsi="Times New Roman"/>
                <w:sz w:val="24"/>
                <w:szCs w:val="24"/>
              </w:rPr>
              <w:t xml:space="preserve">, precum şi alte informaţii considerate semnificative, în vederea verificării corespondenţei propunerii tehnice cu specificaţiile tehnice prevăzute în caietul de sarcini. </w:t>
            </w:r>
          </w:p>
          <w:p w:rsidR="00CD3BF8" w:rsidRPr="009A2241" w:rsidRDefault="00CD3BF8" w:rsidP="009A2241">
            <w:pPr>
              <w:spacing w:before="120" w:after="120"/>
              <w:rPr>
                <w:rFonts w:ascii="Times New Roman" w:hAnsi="Times New Roman"/>
                <w:sz w:val="24"/>
                <w:szCs w:val="24"/>
              </w:rPr>
            </w:pPr>
          </w:p>
          <w:p w:rsidR="00CD3BF8" w:rsidRPr="009A2241" w:rsidRDefault="00CD3BF8" w:rsidP="009A2241">
            <w:pPr>
              <w:spacing w:before="120" w:after="120"/>
              <w:jc w:val="both"/>
              <w:rPr>
                <w:rFonts w:ascii="Times New Roman" w:hAnsi="Times New Roman"/>
                <w:b/>
                <w:i/>
                <w:color w:val="000000"/>
                <w:sz w:val="24"/>
                <w:szCs w:val="24"/>
              </w:rPr>
            </w:pPr>
            <w:r w:rsidRPr="00D83E52">
              <w:rPr>
                <w:rFonts w:ascii="Times New Roman" w:hAnsi="Times New Roman"/>
                <w:b/>
                <w:i/>
                <w:color w:val="000000"/>
                <w:sz w:val="24"/>
                <w:szCs w:val="24"/>
              </w:rPr>
              <w:t>SE COMPLETEAZĂ DE CĂTRE OFERTANT CUM RESPECTĂ CERINȚELE TEHNICE MINIMALE SOLICITATE ÎN CAIETUL DE SARCINI</w:t>
            </w:r>
            <w:r w:rsidR="009A2241" w:rsidRPr="00D83E52">
              <w:rPr>
                <w:rFonts w:ascii="Times New Roman" w:hAnsi="Times New Roman"/>
                <w:b/>
                <w:i/>
                <w:color w:val="000000"/>
                <w:sz w:val="24"/>
                <w:szCs w:val="24"/>
              </w:rPr>
              <w:t xml:space="preserve"> </w:t>
            </w:r>
            <w:r w:rsidRPr="00D83E52">
              <w:rPr>
                <w:rFonts w:ascii="Times New Roman" w:hAnsi="Times New Roman"/>
                <w:b/>
                <w:i/>
                <w:color w:val="000000"/>
                <w:sz w:val="24"/>
                <w:szCs w:val="24"/>
              </w:rPr>
              <w:t>.</w:t>
            </w:r>
            <w:r w:rsidRPr="009A2241">
              <w:rPr>
                <w:rFonts w:ascii="Times New Roman" w:hAnsi="Times New Roman"/>
                <w:b/>
                <w:i/>
                <w:color w:val="000000"/>
                <w:sz w:val="24"/>
                <w:szCs w:val="24"/>
              </w:rPr>
              <w:t xml:space="preserve"> </w:t>
            </w:r>
          </w:p>
          <w:p w:rsidR="00CD3BF8" w:rsidRPr="009A2241" w:rsidRDefault="00CD3BF8" w:rsidP="009A2241">
            <w:pPr>
              <w:spacing w:before="120" w:after="120"/>
              <w:jc w:val="both"/>
              <w:rPr>
                <w:rFonts w:ascii="Times New Roman" w:hAnsi="Times New Roman"/>
                <w:sz w:val="24"/>
                <w:szCs w:val="24"/>
              </w:rPr>
            </w:pPr>
          </w:p>
        </w:tc>
      </w:tr>
    </w:tbl>
    <w:p w:rsidR="00CD3BF8" w:rsidRDefault="00CD3BF8" w:rsidP="00CD3BF8">
      <w:pPr>
        <w:rPr>
          <w:rFonts w:ascii="Times New Roman" w:hAnsi="Times New Roman"/>
          <w:b/>
          <w:i/>
          <w:sz w:val="24"/>
          <w:szCs w:val="24"/>
          <w:lang w:val="ro-RO"/>
        </w:rPr>
      </w:pPr>
    </w:p>
    <w:p w:rsidR="00CD3BF8" w:rsidRDefault="00CD3BF8" w:rsidP="00CD3BF8">
      <w:pPr>
        <w:jc w:val="both"/>
        <w:outlineLvl w:val="0"/>
        <w:rPr>
          <w:rFonts w:ascii="Arial Narrow" w:hAnsi="Arial Narrow" w:cs="Arial"/>
          <w:sz w:val="24"/>
          <w:szCs w:val="24"/>
        </w:rPr>
      </w:pPr>
    </w:p>
    <w:p w:rsidR="00CD3BF8" w:rsidRPr="00295786" w:rsidRDefault="00CD3BF8" w:rsidP="00CD3BF8">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D83E52" w:rsidRDefault="00D83E52" w:rsidP="00E666F1">
      <w:pPr>
        <w:rPr>
          <w:rStyle w:val="PageNumber"/>
          <w:rFonts w:ascii="Arial Narrow" w:hAnsi="Arial Narrow"/>
          <w:b/>
          <w:i/>
          <w:sz w:val="24"/>
          <w:szCs w:val="24"/>
        </w:rPr>
      </w:pPr>
    </w:p>
    <w:p w:rsidR="00E666F1" w:rsidRDefault="00E666F1" w:rsidP="00E666F1">
      <w:pPr>
        <w:rPr>
          <w:rStyle w:val="PageNumber"/>
          <w:rFonts w:ascii="Arial Narrow" w:hAnsi="Arial Narrow"/>
          <w:b/>
          <w:i/>
          <w:sz w:val="24"/>
          <w:szCs w:val="24"/>
        </w:rPr>
      </w:pPr>
    </w:p>
    <w:p w:rsidR="00E666F1" w:rsidRDefault="00E666F1" w:rsidP="00E666F1">
      <w:pPr>
        <w:rPr>
          <w:rStyle w:val="PageNumber"/>
          <w:rFonts w:ascii="Arial Narrow" w:hAnsi="Arial Narrow"/>
          <w:b/>
          <w:i/>
          <w:sz w:val="24"/>
          <w:szCs w:val="24"/>
        </w:rPr>
      </w:pPr>
    </w:p>
    <w:p w:rsidR="00E666F1" w:rsidRDefault="00E666F1" w:rsidP="00E666F1">
      <w:pPr>
        <w:rPr>
          <w:rStyle w:val="PageNumber"/>
          <w:rFonts w:ascii="Arial Narrow" w:hAnsi="Arial Narrow"/>
          <w:b/>
          <w:i/>
          <w:sz w:val="24"/>
          <w:szCs w:val="24"/>
        </w:rPr>
      </w:pPr>
    </w:p>
    <w:p w:rsidR="00CD3BF8" w:rsidRDefault="00CD3BF8" w:rsidP="00603A7B">
      <w:pPr>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sidR="00DE2F97">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i/>
          <w:iCs/>
          <w:caps/>
          <w:sz w:val="24"/>
          <w:szCs w:val="24"/>
        </w:rPr>
      </w:pPr>
      <w:r w:rsidRPr="00295786">
        <w:rPr>
          <w:rFonts w:ascii="Arial Narrow" w:hAnsi="Arial Narrow"/>
          <w:caps/>
          <w:sz w:val="24"/>
          <w:szCs w:val="24"/>
        </w:rPr>
        <w:t xml:space="preserve">         declaratie privind SANATATEA SI SECURITATEA ÎN muncA</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 ........................... (nume si prenume), reprezentant imputernicit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 xml:space="preserve">(denumirea operatorului economic), declar pe propria raspundere ca ma anagajez sa prestez </w:t>
      </w:r>
      <w:r w:rsidRPr="00B954DD">
        <w:rPr>
          <w:rFonts w:ascii="Arial Narrow" w:hAnsi="Arial Narrow"/>
          <w:i/>
          <w:sz w:val="24"/>
          <w:szCs w:val="24"/>
        </w:rPr>
        <w:t>,,</w:t>
      </w:r>
      <w:r w:rsidR="00B00BC1">
        <w:rPr>
          <w:rFonts w:ascii="Arial Narrow" w:hAnsi="Arial Narrow"/>
          <w:i/>
          <w:sz w:val="24"/>
          <w:szCs w:val="24"/>
          <w:lang w:val="pt-BR"/>
        </w:rPr>
        <w:t>.............................</w:t>
      </w:r>
      <w:r w:rsidR="00C80439">
        <w:rPr>
          <w:rFonts w:ascii="Arial Narrow" w:hAnsi="Arial Narrow"/>
          <w:i/>
          <w:sz w:val="24"/>
          <w:szCs w:val="24"/>
          <w:lang w:val="pt-BR"/>
        </w:rPr>
        <w:t>’</w:t>
      </w:r>
      <w:r w:rsidRPr="00B954DD">
        <w:rPr>
          <w:rFonts w:ascii="Arial Narrow" w:hAnsi="Arial Narrow"/>
          <w:i/>
          <w:sz w:val="24"/>
          <w:szCs w:val="24"/>
        </w:rPr>
        <w:t>’</w:t>
      </w:r>
      <w:r>
        <w:rPr>
          <w:rFonts w:ascii="Arial Narrow" w:eastAsia="Calibri" w:hAnsi="Arial Narrow"/>
          <w:sz w:val="24"/>
          <w:szCs w:val="24"/>
        </w:rPr>
        <w:t xml:space="preserve"> </w:t>
      </w:r>
      <w:r w:rsidRPr="00295786">
        <w:rPr>
          <w:rFonts w:ascii="Arial Narrow" w:hAnsi="Arial Narrow"/>
          <w:i/>
          <w:noProof/>
          <w:sz w:val="24"/>
          <w:szCs w:val="24"/>
        </w:rPr>
        <w:t>pe parcursul indeplinirii contractului, in conformitate cu regulile obligatorii referitoare la conditiile de munca si de protectie a muncii, care sunt in vigoare in Romania.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De asemenea, declar pe propria raspundere ca la elaborare ofertei am tinut cont de obligatiile referitoare la conditiile de munca si de protectie a muncii, si am inclus costul pentru indeplinirea acestor obligatii.</w:t>
      </w:r>
    </w:p>
    <w:p w:rsidR="00557393" w:rsidRPr="00295786" w:rsidRDefault="00557393" w:rsidP="00557393">
      <w:pPr>
        <w:pStyle w:val="text"/>
        <w:widowControl/>
        <w:spacing w:before="0" w:line="276" w:lineRule="auto"/>
        <w:rPr>
          <w:rFonts w:ascii="Arial Narrow" w:hAnsi="Arial Narrow"/>
          <w:i/>
          <w:noProof/>
          <w:szCs w:val="24"/>
          <w:lang w:val="ro-RO"/>
        </w:rPr>
      </w:pPr>
    </w:p>
    <w:p w:rsidR="00557393" w:rsidRPr="00295786" w:rsidRDefault="00557393" w:rsidP="00557393">
      <w:pPr>
        <w:pStyle w:val="Header"/>
        <w:spacing w:line="276" w:lineRule="auto"/>
        <w:rPr>
          <w:rFonts w:ascii="Arial Narrow" w:hAnsi="Arial Narrow"/>
          <w:i/>
          <w:sz w:val="24"/>
          <w:szCs w:val="24"/>
        </w:rPr>
      </w:pP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541" w:rsidRDefault="00E97541">
      <w:r>
        <w:separator/>
      </w:r>
    </w:p>
  </w:endnote>
  <w:endnote w:type="continuationSeparator" w:id="0">
    <w:p w:rsidR="00E97541" w:rsidRDefault="00E97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541" w:rsidRDefault="00E97541">
      <w:r>
        <w:separator/>
      </w:r>
    </w:p>
  </w:footnote>
  <w:footnote w:type="continuationSeparator" w:id="0">
    <w:p w:rsidR="00E97541" w:rsidRDefault="00E975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40361A2B"/>
    <w:multiLevelType w:val="hybridMultilevel"/>
    <w:tmpl w:val="F0487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BD4C40"/>
    <w:multiLevelType w:val="hybridMultilevel"/>
    <w:tmpl w:val="52DA0F5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6"/>
  </w:num>
  <w:num w:numId="2">
    <w:abstractNumId w:val="5"/>
  </w:num>
  <w:num w:numId="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57688"/>
    <w:rsid w:val="00061806"/>
    <w:rsid w:val="00062688"/>
    <w:rsid w:val="00066BB1"/>
    <w:rsid w:val="00076903"/>
    <w:rsid w:val="0008590A"/>
    <w:rsid w:val="00097822"/>
    <w:rsid w:val="000A2271"/>
    <w:rsid w:val="000B335C"/>
    <w:rsid w:val="000B4778"/>
    <w:rsid w:val="000B5A59"/>
    <w:rsid w:val="000B776E"/>
    <w:rsid w:val="000C1C01"/>
    <w:rsid w:val="000C34C7"/>
    <w:rsid w:val="000C59A8"/>
    <w:rsid w:val="000D27BD"/>
    <w:rsid w:val="000D5F1C"/>
    <w:rsid w:val="000E51BF"/>
    <w:rsid w:val="000F1DB7"/>
    <w:rsid w:val="0010469F"/>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E640B"/>
    <w:rsid w:val="001F09DD"/>
    <w:rsid w:val="001F1A20"/>
    <w:rsid w:val="001F42B5"/>
    <w:rsid w:val="002027DA"/>
    <w:rsid w:val="00210525"/>
    <w:rsid w:val="0021095D"/>
    <w:rsid w:val="002141AB"/>
    <w:rsid w:val="00214918"/>
    <w:rsid w:val="00224A20"/>
    <w:rsid w:val="00225E7B"/>
    <w:rsid w:val="00226BE3"/>
    <w:rsid w:val="002345DD"/>
    <w:rsid w:val="00234EB5"/>
    <w:rsid w:val="00235D76"/>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57393"/>
    <w:rsid w:val="005624D8"/>
    <w:rsid w:val="00562C9D"/>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03A7B"/>
    <w:rsid w:val="0061361C"/>
    <w:rsid w:val="00615E08"/>
    <w:rsid w:val="00617CDA"/>
    <w:rsid w:val="0062247A"/>
    <w:rsid w:val="00625783"/>
    <w:rsid w:val="00640393"/>
    <w:rsid w:val="00643285"/>
    <w:rsid w:val="00643ADA"/>
    <w:rsid w:val="00647414"/>
    <w:rsid w:val="0065266D"/>
    <w:rsid w:val="00655E62"/>
    <w:rsid w:val="00656CC7"/>
    <w:rsid w:val="00657690"/>
    <w:rsid w:val="00657E72"/>
    <w:rsid w:val="006632F7"/>
    <w:rsid w:val="006801BF"/>
    <w:rsid w:val="00681F2A"/>
    <w:rsid w:val="00682580"/>
    <w:rsid w:val="0068353E"/>
    <w:rsid w:val="00687BD5"/>
    <w:rsid w:val="00694B7B"/>
    <w:rsid w:val="00694DE7"/>
    <w:rsid w:val="00697B8E"/>
    <w:rsid w:val="006A18B0"/>
    <w:rsid w:val="006A55CE"/>
    <w:rsid w:val="006D33B0"/>
    <w:rsid w:val="006D3DFB"/>
    <w:rsid w:val="006D69E9"/>
    <w:rsid w:val="006D7AE4"/>
    <w:rsid w:val="006E17A1"/>
    <w:rsid w:val="006E72D3"/>
    <w:rsid w:val="006F104B"/>
    <w:rsid w:val="006F1E75"/>
    <w:rsid w:val="00700253"/>
    <w:rsid w:val="0070084B"/>
    <w:rsid w:val="00700C6E"/>
    <w:rsid w:val="00724E8B"/>
    <w:rsid w:val="00726325"/>
    <w:rsid w:val="00740692"/>
    <w:rsid w:val="00743EA7"/>
    <w:rsid w:val="00750C73"/>
    <w:rsid w:val="00755D8B"/>
    <w:rsid w:val="007643BF"/>
    <w:rsid w:val="00765F8C"/>
    <w:rsid w:val="00767A8E"/>
    <w:rsid w:val="00773CB8"/>
    <w:rsid w:val="0077624B"/>
    <w:rsid w:val="00783975"/>
    <w:rsid w:val="00784B6C"/>
    <w:rsid w:val="00796166"/>
    <w:rsid w:val="007A1533"/>
    <w:rsid w:val="007A7848"/>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03F3"/>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0B6F"/>
    <w:rsid w:val="00893148"/>
    <w:rsid w:val="00893729"/>
    <w:rsid w:val="00894D06"/>
    <w:rsid w:val="00895F4E"/>
    <w:rsid w:val="00896247"/>
    <w:rsid w:val="0089702A"/>
    <w:rsid w:val="008A7335"/>
    <w:rsid w:val="008C54E2"/>
    <w:rsid w:val="008C6C09"/>
    <w:rsid w:val="008D2C34"/>
    <w:rsid w:val="008D38E5"/>
    <w:rsid w:val="008D767F"/>
    <w:rsid w:val="008E086C"/>
    <w:rsid w:val="008E1092"/>
    <w:rsid w:val="008E347A"/>
    <w:rsid w:val="008E3EB0"/>
    <w:rsid w:val="008E618A"/>
    <w:rsid w:val="008E63D6"/>
    <w:rsid w:val="008E74D8"/>
    <w:rsid w:val="008E7F33"/>
    <w:rsid w:val="008F0411"/>
    <w:rsid w:val="008F3755"/>
    <w:rsid w:val="008F4262"/>
    <w:rsid w:val="008F4C9C"/>
    <w:rsid w:val="00902168"/>
    <w:rsid w:val="009069D9"/>
    <w:rsid w:val="0090790A"/>
    <w:rsid w:val="00910A75"/>
    <w:rsid w:val="00913ECE"/>
    <w:rsid w:val="00914ACF"/>
    <w:rsid w:val="00922907"/>
    <w:rsid w:val="009237F7"/>
    <w:rsid w:val="00937CDF"/>
    <w:rsid w:val="00943CF2"/>
    <w:rsid w:val="009519A3"/>
    <w:rsid w:val="00965924"/>
    <w:rsid w:val="009734F5"/>
    <w:rsid w:val="009857E3"/>
    <w:rsid w:val="0098644A"/>
    <w:rsid w:val="0099168C"/>
    <w:rsid w:val="009A0B9C"/>
    <w:rsid w:val="009A2241"/>
    <w:rsid w:val="009A5B00"/>
    <w:rsid w:val="009A6AD5"/>
    <w:rsid w:val="009B67F9"/>
    <w:rsid w:val="009C08A5"/>
    <w:rsid w:val="009C0BEE"/>
    <w:rsid w:val="009D0777"/>
    <w:rsid w:val="009D7FDD"/>
    <w:rsid w:val="009E13BB"/>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D72BA"/>
    <w:rsid w:val="00AE0248"/>
    <w:rsid w:val="00AE053E"/>
    <w:rsid w:val="00AE6FC1"/>
    <w:rsid w:val="00AF3B22"/>
    <w:rsid w:val="00B00BC1"/>
    <w:rsid w:val="00B00E0F"/>
    <w:rsid w:val="00B07852"/>
    <w:rsid w:val="00B128C5"/>
    <w:rsid w:val="00B228AC"/>
    <w:rsid w:val="00B27ACD"/>
    <w:rsid w:val="00B312F6"/>
    <w:rsid w:val="00B40FD2"/>
    <w:rsid w:val="00B43E70"/>
    <w:rsid w:val="00B456A0"/>
    <w:rsid w:val="00B46E93"/>
    <w:rsid w:val="00B5796A"/>
    <w:rsid w:val="00B64903"/>
    <w:rsid w:val="00B72C05"/>
    <w:rsid w:val="00B80548"/>
    <w:rsid w:val="00B84F66"/>
    <w:rsid w:val="00B93DAB"/>
    <w:rsid w:val="00B954DD"/>
    <w:rsid w:val="00BA198A"/>
    <w:rsid w:val="00BA713B"/>
    <w:rsid w:val="00BB09AA"/>
    <w:rsid w:val="00BB0FEE"/>
    <w:rsid w:val="00BC4660"/>
    <w:rsid w:val="00BC6C87"/>
    <w:rsid w:val="00BD5395"/>
    <w:rsid w:val="00BE7941"/>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572B0"/>
    <w:rsid w:val="00C63DFA"/>
    <w:rsid w:val="00C674A4"/>
    <w:rsid w:val="00C767A2"/>
    <w:rsid w:val="00C80439"/>
    <w:rsid w:val="00C86A08"/>
    <w:rsid w:val="00C91EC9"/>
    <w:rsid w:val="00C92195"/>
    <w:rsid w:val="00C934C2"/>
    <w:rsid w:val="00C952D9"/>
    <w:rsid w:val="00CA4F69"/>
    <w:rsid w:val="00CA7557"/>
    <w:rsid w:val="00CC27CC"/>
    <w:rsid w:val="00CC2BC6"/>
    <w:rsid w:val="00CD19A7"/>
    <w:rsid w:val="00CD3BF8"/>
    <w:rsid w:val="00CE34FA"/>
    <w:rsid w:val="00CE46AB"/>
    <w:rsid w:val="00D015C8"/>
    <w:rsid w:val="00D040C1"/>
    <w:rsid w:val="00D11AE9"/>
    <w:rsid w:val="00D16829"/>
    <w:rsid w:val="00D23D2A"/>
    <w:rsid w:val="00D274AF"/>
    <w:rsid w:val="00D35F1C"/>
    <w:rsid w:val="00D36F14"/>
    <w:rsid w:val="00D40BA1"/>
    <w:rsid w:val="00D45AD7"/>
    <w:rsid w:val="00D53C47"/>
    <w:rsid w:val="00D647C5"/>
    <w:rsid w:val="00D71F9E"/>
    <w:rsid w:val="00D82A7A"/>
    <w:rsid w:val="00D83E52"/>
    <w:rsid w:val="00D84356"/>
    <w:rsid w:val="00D859E1"/>
    <w:rsid w:val="00D92E3F"/>
    <w:rsid w:val="00DA2D86"/>
    <w:rsid w:val="00DA4CC9"/>
    <w:rsid w:val="00DB35FC"/>
    <w:rsid w:val="00DB603E"/>
    <w:rsid w:val="00DC4272"/>
    <w:rsid w:val="00DD3A18"/>
    <w:rsid w:val="00DE0063"/>
    <w:rsid w:val="00DE27A8"/>
    <w:rsid w:val="00DE2F97"/>
    <w:rsid w:val="00DE6B42"/>
    <w:rsid w:val="00DF08C5"/>
    <w:rsid w:val="00DF5919"/>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666F1"/>
    <w:rsid w:val="00E70216"/>
    <w:rsid w:val="00E72889"/>
    <w:rsid w:val="00E75124"/>
    <w:rsid w:val="00E83C5A"/>
    <w:rsid w:val="00E850A3"/>
    <w:rsid w:val="00E90516"/>
    <w:rsid w:val="00E9408A"/>
    <w:rsid w:val="00E97541"/>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41A0D"/>
    <w:rsid w:val="00F5384E"/>
    <w:rsid w:val="00F542AB"/>
    <w:rsid w:val="00F628D0"/>
    <w:rsid w:val="00F82CE9"/>
    <w:rsid w:val="00F831CE"/>
    <w:rsid w:val="00F83817"/>
    <w:rsid w:val="00F93151"/>
    <w:rsid w:val="00F966E0"/>
    <w:rsid w:val="00FB0C50"/>
    <w:rsid w:val="00FB3D4B"/>
    <w:rsid w:val="00FB56F5"/>
    <w:rsid w:val="00FB5C4D"/>
    <w:rsid w:val="00FD0BCD"/>
    <w:rsid w:val="00FD42E6"/>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apple-converted-space">
    <w:name w:val="apple-converted-space"/>
    <w:rsid w:val="00224A20"/>
  </w:style>
  <w:style w:type="paragraph" w:customStyle="1" w:styleId="TextnBalon">
    <w:name w:val="Text în Balon"/>
    <w:basedOn w:val="Normal"/>
    <w:semiHidden/>
    <w:rsid w:val="00657690"/>
    <w:pPr>
      <w:overflowPunct/>
      <w:autoSpaceDE/>
      <w:autoSpaceDN/>
      <w:adjustRightInd/>
      <w:spacing w:after="120"/>
      <w:jc w:val="both"/>
      <w:textAlignment w:val="auto"/>
    </w:pPr>
    <w:rPr>
      <w:rFonts w:ascii="Arial Narrow" w:eastAsia="Times New Roman" w:hAnsi="Arial Narro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04CFB-A6B1-42C2-98B6-C7DFACFC1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6</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10677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bbu</cp:lastModifiedBy>
  <cp:revision>54</cp:revision>
  <cp:lastPrinted>2020-01-30T13:48:00Z</cp:lastPrinted>
  <dcterms:created xsi:type="dcterms:W3CDTF">2018-03-12T13:25:00Z</dcterms:created>
  <dcterms:modified xsi:type="dcterms:W3CDTF">2020-01-30T13:51:00Z</dcterms:modified>
</cp:coreProperties>
</file>